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6C0F1" w14:textId="77777777" w:rsidR="0024450F" w:rsidRDefault="00B03092" w:rsidP="0024450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MUHU  VALLA  2018</w:t>
      </w:r>
      <w:r w:rsidR="0024450F" w:rsidRPr="0024450F">
        <w:rPr>
          <w:rFonts w:ascii="Times New Roman" w:eastAsia="Times New Roman" w:hAnsi="Times New Roman" w:cs="Times New Roman"/>
          <w:b/>
          <w:sz w:val="24"/>
          <w:szCs w:val="24"/>
        </w:rPr>
        <w:t>.</w:t>
      </w:r>
      <w:r w:rsidR="000B0957">
        <w:rPr>
          <w:rFonts w:ascii="Times New Roman" w:eastAsia="Times New Roman" w:hAnsi="Times New Roman" w:cs="Times New Roman"/>
          <w:b/>
          <w:sz w:val="24"/>
          <w:szCs w:val="24"/>
        </w:rPr>
        <w:t xml:space="preserve"> </w:t>
      </w:r>
      <w:r w:rsidR="0024450F" w:rsidRPr="0024450F">
        <w:rPr>
          <w:rFonts w:ascii="Times New Roman" w:eastAsia="Times New Roman" w:hAnsi="Times New Roman" w:cs="Times New Roman"/>
          <w:b/>
          <w:sz w:val="24"/>
          <w:szCs w:val="24"/>
        </w:rPr>
        <w:t>AASTA  EELARVE  SELETUSKIRI</w:t>
      </w:r>
    </w:p>
    <w:p w14:paraId="33B4D523" w14:textId="77777777" w:rsidR="005B5CCD" w:rsidRDefault="005B5CCD" w:rsidP="005B5CCD">
      <w:pPr>
        <w:spacing w:after="0" w:line="276" w:lineRule="auto"/>
        <w:rPr>
          <w:rFonts w:ascii="Times New Roman" w:eastAsia="Times New Roman" w:hAnsi="Times New Roman" w:cs="Times New Roman"/>
          <w:b/>
          <w:sz w:val="24"/>
          <w:szCs w:val="24"/>
        </w:rPr>
      </w:pPr>
    </w:p>
    <w:p w14:paraId="3B6175A8" w14:textId="77777777" w:rsidR="005B5CCD" w:rsidRPr="00AB2DAC" w:rsidRDefault="005B5CCD" w:rsidP="005B5CCD">
      <w:pPr>
        <w:spacing w:after="0" w:line="276" w:lineRule="auto"/>
        <w:rPr>
          <w:rFonts w:ascii="Times New Roman" w:eastAsia="Times New Roman" w:hAnsi="Times New Roman" w:cs="Times New Roman"/>
          <w:b/>
          <w:color w:val="FF0000"/>
          <w:sz w:val="24"/>
          <w:szCs w:val="24"/>
        </w:rPr>
      </w:pPr>
      <w:r w:rsidRPr="00AB2DAC">
        <w:rPr>
          <w:rFonts w:ascii="Times New Roman" w:eastAsia="Times New Roman" w:hAnsi="Times New Roman" w:cs="Times New Roman"/>
          <w:b/>
          <w:color w:val="FF0000"/>
          <w:sz w:val="24"/>
          <w:szCs w:val="24"/>
        </w:rPr>
        <w:t>Eelarve seletuskiri on esialgne ning muutub eelarve menetlemise käigus. Seetõttu on numbriliselt toodud eelkõige need väärtused,</w:t>
      </w:r>
      <w:r w:rsidR="00677C88" w:rsidRPr="00AB2DAC">
        <w:rPr>
          <w:rFonts w:ascii="Times New Roman" w:eastAsia="Times New Roman" w:hAnsi="Times New Roman" w:cs="Times New Roman"/>
          <w:b/>
          <w:color w:val="FF0000"/>
          <w:sz w:val="24"/>
          <w:szCs w:val="24"/>
        </w:rPr>
        <w:t xml:space="preserve"> </w:t>
      </w:r>
      <w:r w:rsidRPr="00AB2DAC">
        <w:rPr>
          <w:rFonts w:ascii="Times New Roman" w:eastAsia="Times New Roman" w:hAnsi="Times New Roman" w:cs="Times New Roman"/>
          <w:b/>
          <w:color w:val="FF0000"/>
          <w:sz w:val="24"/>
          <w:szCs w:val="24"/>
        </w:rPr>
        <w:t xml:space="preserve">mis </w:t>
      </w:r>
      <w:r w:rsidR="00DC2D72">
        <w:rPr>
          <w:rFonts w:ascii="Times New Roman" w:eastAsia="Times New Roman" w:hAnsi="Times New Roman" w:cs="Times New Roman"/>
          <w:b/>
          <w:color w:val="FF0000"/>
          <w:sz w:val="24"/>
          <w:szCs w:val="24"/>
        </w:rPr>
        <w:t xml:space="preserve">tõenäoliselt </w:t>
      </w:r>
      <w:r w:rsidRPr="00AB2DAC">
        <w:rPr>
          <w:rFonts w:ascii="Times New Roman" w:eastAsia="Times New Roman" w:hAnsi="Times New Roman" w:cs="Times New Roman"/>
          <w:b/>
          <w:color w:val="FF0000"/>
          <w:sz w:val="24"/>
          <w:szCs w:val="24"/>
        </w:rPr>
        <w:t xml:space="preserve">ei muutu v annavad ülevaate eelarve proportsioonidest. Need numbrid, mis kindlasti muutuvad, ei ole seletuskirjas </w:t>
      </w:r>
      <w:r w:rsidR="00677C88" w:rsidRPr="00AB2DAC">
        <w:rPr>
          <w:rFonts w:ascii="Times New Roman" w:eastAsia="Times New Roman" w:hAnsi="Times New Roman" w:cs="Times New Roman"/>
          <w:b/>
          <w:color w:val="FF0000"/>
          <w:sz w:val="24"/>
          <w:szCs w:val="24"/>
        </w:rPr>
        <w:t>välja toodud, küll aga on need loomulikult välja toodud eelarve numbrilistes tabelites.</w:t>
      </w:r>
    </w:p>
    <w:p w14:paraId="24EB94FC" w14:textId="77777777" w:rsidR="00677C88" w:rsidRPr="00AB2DAC" w:rsidRDefault="00677C88" w:rsidP="005B5CCD">
      <w:pPr>
        <w:spacing w:after="0" w:line="276" w:lineRule="auto"/>
        <w:rPr>
          <w:rFonts w:ascii="Times New Roman" w:eastAsia="Times New Roman" w:hAnsi="Times New Roman" w:cs="Times New Roman"/>
          <w:b/>
          <w:color w:val="FF0000"/>
          <w:sz w:val="24"/>
          <w:szCs w:val="24"/>
        </w:rPr>
      </w:pPr>
      <w:r w:rsidRPr="00AB2DAC">
        <w:rPr>
          <w:rFonts w:ascii="Times New Roman" w:eastAsia="Times New Roman" w:hAnsi="Times New Roman" w:cs="Times New Roman"/>
          <w:b/>
          <w:color w:val="FF0000"/>
          <w:sz w:val="24"/>
          <w:szCs w:val="24"/>
        </w:rPr>
        <w:t xml:space="preserve">Eelarve seletuskirja lõppversioon on kindlasti lühem ning korrektsem, praeguses versioonis on kirjeldus suhteliselt detailne, et paremini mõista ühte v teist eelarve artiklit </w:t>
      </w:r>
    </w:p>
    <w:p w14:paraId="7CBF510C" w14:textId="77777777" w:rsidR="0024450F" w:rsidRPr="0024450F" w:rsidRDefault="0024450F" w:rsidP="0024450F">
      <w:pPr>
        <w:spacing w:after="0" w:line="276" w:lineRule="auto"/>
        <w:rPr>
          <w:rFonts w:ascii="Times New Roman" w:eastAsia="Times New Roman" w:hAnsi="Times New Roman" w:cs="Times New Roman"/>
          <w:b/>
          <w:sz w:val="24"/>
          <w:szCs w:val="24"/>
        </w:rPr>
      </w:pPr>
    </w:p>
    <w:p w14:paraId="529540D4" w14:textId="77777777" w:rsidR="0024450F" w:rsidRPr="0024450F" w:rsidRDefault="0024450F" w:rsidP="0024450F">
      <w:pPr>
        <w:spacing w:after="0" w:line="276" w:lineRule="auto"/>
        <w:rPr>
          <w:rFonts w:ascii="Times New Roman" w:eastAsia="Times New Roman" w:hAnsi="Times New Roman" w:cs="Times New Roman"/>
          <w:b/>
          <w:sz w:val="24"/>
          <w:szCs w:val="24"/>
        </w:rPr>
      </w:pPr>
    </w:p>
    <w:p w14:paraId="42E4EE71" w14:textId="77777777" w:rsidR="0024450F" w:rsidRPr="0024450F" w:rsidRDefault="0024450F" w:rsidP="0024450F">
      <w:pPr>
        <w:spacing w:after="0" w:line="276" w:lineRule="auto"/>
        <w:jc w:val="center"/>
        <w:rPr>
          <w:rFonts w:ascii="Times New Roman" w:eastAsia="Times New Roman" w:hAnsi="Times New Roman" w:cs="Times New Roman"/>
          <w:sz w:val="24"/>
          <w:szCs w:val="24"/>
        </w:rPr>
      </w:pPr>
    </w:p>
    <w:p w14:paraId="639C2E54" w14:textId="77777777" w:rsidR="0024450F" w:rsidRDefault="0024450F" w:rsidP="0024450F">
      <w:pPr>
        <w:numPr>
          <w:ilvl w:val="0"/>
          <w:numId w:val="1"/>
        </w:num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ÜLDOSA</w:t>
      </w:r>
    </w:p>
    <w:p w14:paraId="79AA3F14" w14:textId="77777777" w:rsidR="0067137D" w:rsidRPr="0024450F" w:rsidRDefault="0067137D" w:rsidP="0067137D">
      <w:pPr>
        <w:spacing w:after="0" w:line="276" w:lineRule="auto"/>
        <w:ind w:left="927"/>
        <w:jc w:val="both"/>
        <w:rPr>
          <w:rFonts w:ascii="Times New Roman" w:eastAsia="Times New Roman" w:hAnsi="Times New Roman" w:cs="Times New Roman"/>
          <w:b/>
          <w:sz w:val="24"/>
          <w:szCs w:val="24"/>
        </w:rPr>
      </w:pPr>
    </w:p>
    <w:p w14:paraId="1342D80E" w14:textId="77777777" w:rsidR="0024450F" w:rsidRDefault="0024450F" w:rsidP="0024450F">
      <w:pPr>
        <w:numPr>
          <w:ilvl w:val="1"/>
          <w:numId w:val="1"/>
        </w:num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Üldised põhimõtted</w:t>
      </w:r>
    </w:p>
    <w:p w14:paraId="0667593F" w14:textId="77777777" w:rsidR="0067137D" w:rsidRPr="0024450F" w:rsidRDefault="0067137D" w:rsidP="0067137D">
      <w:pPr>
        <w:spacing w:after="0" w:line="276" w:lineRule="auto"/>
        <w:ind w:left="1287"/>
        <w:jc w:val="both"/>
        <w:rPr>
          <w:rFonts w:ascii="Times New Roman" w:eastAsia="Times New Roman" w:hAnsi="Times New Roman" w:cs="Times New Roman"/>
          <w:sz w:val="24"/>
          <w:szCs w:val="24"/>
        </w:rPr>
      </w:pPr>
    </w:p>
    <w:p w14:paraId="45D7764A" w14:textId="77777777" w:rsidR="0024450F" w:rsidRPr="0024450F" w:rsidRDefault="00B03092"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Muhu valla 2018</w:t>
      </w:r>
      <w:r w:rsidR="0024450F" w:rsidRPr="0024450F">
        <w:rPr>
          <w:rFonts w:ascii="Times New Roman" w:eastAsia="Times New Roman" w:hAnsi="Times New Roman" w:cs="Times New Roman"/>
          <w:sz w:val="24"/>
          <w:szCs w:val="24"/>
        </w:rPr>
        <w:t>.a. eelarve koostamise õiguslikud alused on Kohaliku omavalitsuse korralduse seadus, Kohaliku omavalitsuse üksuse</w:t>
      </w:r>
      <w:r w:rsidR="00A67309">
        <w:rPr>
          <w:rFonts w:ascii="Times New Roman" w:eastAsia="Times New Roman" w:hAnsi="Times New Roman" w:cs="Times New Roman"/>
          <w:sz w:val="24"/>
          <w:szCs w:val="24"/>
        </w:rPr>
        <w:t xml:space="preserve"> finantsjuhtimise seadus (KOFS)</w:t>
      </w:r>
      <w:r w:rsidR="0024450F" w:rsidRPr="0024450F">
        <w:rPr>
          <w:rFonts w:ascii="Times New Roman" w:eastAsia="Times New Roman" w:hAnsi="Times New Roman" w:cs="Times New Roman"/>
          <w:sz w:val="24"/>
          <w:szCs w:val="24"/>
        </w:rPr>
        <w:t>, Muhu valla arengukava aas</w:t>
      </w:r>
      <w:r w:rsidR="00993F34">
        <w:rPr>
          <w:rFonts w:ascii="Times New Roman" w:eastAsia="Times New Roman" w:hAnsi="Times New Roman" w:cs="Times New Roman"/>
          <w:sz w:val="24"/>
          <w:szCs w:val="24"/>
        </w:rPr>
        <w:t xml:space="preserve">tateks 2014-2020 </w:t>
      </w:r>
      <w:r w:rsidR="00A67309">
        <w:rPr>
          <w:rFonts w:ascii="Times New Roman" w:eastAsia="Times New Roman" w:hAnsi="Times New Roman" w:cs="Times New Roman"/>
          <w:sz w:val="24"/>
          <w:szCs w:val="24"/>
        </w:rPr>
        <w:t xml:space="preserve">ja Muhu Vallavolikogu 20.septembri 2017.a määrus nr 70 „ Muhu Vallavolikogu 18.12.2013.a määruse nr 3 „Muhu valla arengukava aastateks 2014-2020“muutmine“ </w:t>
      </w:r>
      <w:r w:rsidR="0024450F" w:rsidRPr="0024450F">
        <w:rPr>
          <w:rFonts w:ascii="Times New Roman" w:eastAsia="Times New Roman" w:hAnsi="Times New Roman" w:cs="Times New Roman"/>
          <w:sz w:val="24"/>
          <w:szCs w:val="24"/>
        </w:rPr>
        <w:t>ning M</w:t>
      </w:r>
      <w:r>
        <w:rPr>
          <w:rFonts w:ascii="Times New Roman" w:eastAsia="Times New Roman" w:hAnsi="Times New Roman" w:cs="Times New Roman"/>
          <w:sz w:val="24"/>
          <w:szCs w:val="24"/>
        </w:rPr>
        <w:t>uhu valla eelarvestrateegia 2018-2021</w:t>
      </w:r>
      <w:r w:rsidR="00A67309">
        <w:rPr>
          <w:rFonts w:ascii="Times New Roman" w:eastAsia="Times New Roman" w:hAnsi="Times New Roman" w:cs="Times New Roman"/>
          <w:sz w:val="24"/>
          <w:szCs w:val="24"/>
        </w:rPr>
        <w:t>.</w:t>
      </w:r>
    </w:p>
    <w:p w14:paraId="75E1DBC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KOFS-i alusel koostab eelarveprojekti vallavalitsus ning esitab selle volikogule hiljemalt 1.kuu enne uue eelarveaasta algust, </w:t>
      </w:r>
      <w:proofErr w:type="spellStart"/>
      <w:r w:rsidRPr="0024450F">
        <w:rPr>
          <w:rFonts w:ascii="Times New Roman" w:eastAsia="Times New Roman" w:hAnsi="Times New Roman" w:cs="Times New Roman"/>
          <w:sz w:val="24"/>
          <w:szCs w:val="24"/>
        </w:rPr>
        <w:t>s.o.hiljemalt</w:t>
      </w:r>
      <w:proofErr w:type="spellEnd"/>
      <w:r w:rsidRPr="0024450F">
        <w:rPr>
          <w:rFonts w:ascii="Times New Roman" w:eastAsia="Times New Roman" w:hAnsi="Times New Roman" w:cs="Times New Roman"/>
          <w:sz w:val="24"/>
          <w:szCs w:val="24"/>
        </w:rPr>
        <w:t xml:space="preserve"> 01.detsembriks.  Muhu valla</w:t>
      </w:r>
      <w:r w:rsidR="00B03092">
        <w:rPr>
          <w:rFonts w:ascii="Times New Roman" w:eastAsia="Times New Roman" w:hAnsi="Times New Roman" w:cs="Times New Roman"/>
          <w:sz w:val="24"/>
          <w:szCs w:val="24"/>
        </w:rPr>
        <w:t xml:space="preserve"> hallatavad asutused esitasid 17</w:t>
      </w:r>
      <w:r w:rsidRPr="0024450F">
        <w:rPr>
          <w:rFonts w:ascii="Times New Roman" w:eastAsia="Times New Roman" w:hAnsi="Times New Roman" w:cs="Times New Roman"/>
          <w:sz w:val="24"/>
          <w:szCs w:val="24"/>
        </w:rPr>
        <w:t>.novembriks</w:t>
      </w:r>
      <w:r w:rsidR="00B03092">
        <w:rPr>
          <w:rFonts w:ascii="Times New Roman" w:eastAsia="Times New Roman" w:hAnsi="Times New Roman" w:cs="Times New Roman"/>
          <w:sz w:val="24"/>
          <w:szCs w:val="24"/>
        </w:rPr>
        <w:t xml:space="preserve"> 2017</w:t>
      </w:r>
      <w:r w:rsidR="00F02923">
        <w:rPr>
          <w:rFonts w:ascii="Times New Roman" w:eastAsia="Times New Roman" w:hAnsi="Times New Roman" w:cs="Times New Roman"/>
          <w:sz w:val="24"/>
          <w:szCs w:val="24"/>
        </w:rPr>
        <w:t>.a.</w:t>
      </w:r>
      <w:r w:rsidRPr="0024450F">
        <w:rPr>
          <w:rFonts w:ascii="Times New Roman" w:eastAsia="Times New Roman" w:hAnsi="Times New Roman" w:cs="Times New Roman"/>
          <w:sz w:val="24"/>
          <w:szCs w:val="24"/>
        </w:rPr>
        <w:t xml:space="preserve"> va</w:t>
      </w:r>
      <w:r w:rsidR="00B420FD">
        <w:rPr>
          <w:rFonts w:ascii="Times New Roman" w:eastAsia="Times New Roman" w:hAnsi="Times New Roman" w:cs="Times New Roman"/>
          <w:sz w:val="24"/>
          <w:szCs w:val="24"/>
        </w:rPr>
        <w:t>llavalitsusele oma nägemuse 2017</w:t>
      </w:r>
      <w:r w:rsidRPr="0024450F">
        <w:rPr>
          <w:rFonts w:ascii="Times New Roman" w:eastAsia="Times New Roman" w:hAnsi="Times New Roman" w:cs="Times New Roman"/>
          <w:sz w:val="24"/>
          <w:szCs w:val="24"/>
        </w:rPr>
        <w:t>.a. kavandavate tegevuste kohta ja allasutuse eelarveprojekti koos seletuskirjaga. Vallaeelarve pro</w:t>
      </w:r>
      <w:r w:rsidR="00B03092">
        <w:rPr>
          <w:rFonts w:ascii="Times New Roman" w:eastAsia="Times New Roman" w:hAnsi="Times New Roman" w:cs="Times New Roman"/>
          <w:sz w:val="24"/>
          <w:szCs w:val="24"/>
        </w:rPr>
        <w:t>jekt on koostatud lähtuvalt 2017</w:t>
      </w:r>
      <w:r w:rsidRPr="0024450F">
        <w:rPr>
          <w:rFonts w:ascii="Times New Roman" w:eastAsia="Times New Roman" w:hAnsi="Times New Roman" w:cs="Times New Roman"/>
          <w:sz w:val="24"/>
          <w:szCs w:val="24"/>
        </w:rPr>
        <w:t>.aastal koostatud Muhu valla ee</w:t>
      </w:r>
      <w:r w:rsidR="00B03092">
        <w:rPr>
          <w:rFonts w:ascii="Times New Roman" w:eastAsia="Times New Roman" w:hAnsi="Times New Roman" w:cs="Times New Roman"/>
          <w:sz w:val="24"/>
          <w:szCs w:val="24"/>
        </w:rPr>
        <w:t>larvestrateegiast aastateks 2018-2021</w:t>
      </w:r>
      <w:r w:rsidRPr="0024450F">
        <w:rPr>
          <w:rFonts w:ascii="Times New Roman" w:eastAsia="Times New Roman" w:hAnsi="Times New Roman" w:cs="Times New Roman"/>
          <w:sz w:val="24"/>
          <w:szCs w:val="24"/>
        </w:rPr>
        <w:t>, laekunud allasu</w:t>
      </w:r>
      <w:r w:rsidR="00B03092">
        <w:rPr>
          <w:rFonts w:ascii="Times New Roman" w:eastAsia="Times New Roman" w:hAnsi="Times New Roman" w:cs="Times New Roman"/>
          <w:sz w:val="24"/>
          <w:szCs w:val="24"/>
        </w:rPr>
        <w:t>tuste eelarveprojektidest,  2017</w:t>
      </w:r>
      <w:r w:rsidRPr="0024450F">
        <w:rPr>
          <w:rFonts w:ascii="Times New Roman" w:eastAsia="Times New Roman" w:hAnsi="Times New Roman" w:cs="Times New Roman"/>
          <w:sz w:val="24"/>
          <w:szCs w:val="24"/>
        </w:rPr>
        <w:t>.a. vallaeelarve tegelikust täitmisest, Rahandusministeeriumi ja Eesti Panga majandusprognoosidest, õigusaktidega kohalikule omavalitsusele ettenähtud ülesannete täitmise kohustusest ja Muhu valla kehtivatest lepingutest.</w:t>
      </w:r>
    </w:p>
    <w:p w14:paraId="74B88A6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Eelarve struktuur koosneb põhitegevuse tuludest ja -kuludest, investeerimistegevusest, finantseerimistegevusest ja likviidsete varade muutusest. Üldiseks põhimõtteks on ka see, et igapäevased vajadused vallaelu korraldamisel on kaetud laekuvate tulude (tulumaks, maamaks, tasandusfond, tulud valla majandustegevusest </w:t>
      </w:r>
      <w:proofErr w:type="spellStart"/>
      <w:r w:rsidRPr="0024450F">
        <w:rPr>
          <w:rFonts w:ascii="Times New Roman" w:eastAsia="Times New Roman" w:hAnsi="Times New Roman" w:cs="Times New Roman"/>
          <w:sz w:val="24"/>
          <w:szCs w:val="24"/>
        </w:rPr>
        <w:t>jms.tulud</w:t>
      </w:r>
      <w:proofErr w:type="spellEnd"/>
      <w:r w:rsidRPr="0024450F">
        <w:rPr>
          <w:rFonts w:ascii="Times New Roman" w:eastAsia="Times New Roman" w:hAnsi="Times New Roman" w:cs="Times New Roman"/>
          <w:sz w:val="24"/>
          <w:szCs w:val="24"/>
        </w:rPr>
        <w:t>) arvelt, st. põhitegevuse tulem on</w:t>
      </w:r>
      <w:r w:rsidR="00B03092">
        <w:rPr>
          <w:rFonts w:ascii="Times New Roman" w:eastAsia="Times New Roman" w:hAnsi="Times New Roman" w:cs="Times New Roman"/>
          <w:sz w:val="24"/>
          <w:szCs w:val="24"/>
        </w:rPr>
        <w:t xml:space="preserve"> positiivne tagamaks</w:t>
      </w:r>
      <w:r w:rsidRPr="0024450F">
        <w:rPr>
          <w:rFonts w:ascii="Times New Roman" w:eastAsia="Times New Roman" w:hAnsi="Times New Roman" w:cs="Times New Roman"/>
          <w:sz w:val="24"/>
          <w:szCs w:val="24"/>
        </w:rPr>
        <w:t xml:space="preserve"> valla jätkusuutlikkus.</w:t>
      </w:r>
      <w:r w:rsidR="00F02923">
        <w:rPr>
          <w:rFonts w:ascii="Times New Roman" w:eastAsia="Times New Roman" w:hAnsi="Times New Roman" w:cs="Times New Roman"/>
          <w:sz w:val="24"/>
          <w:szCs w:val="24"/>
        </w:rPr>
        <w:t xml:space="preserve"> Samuti </w:t>
      </w:r>
      <w:proofErr w:type="spellStart"/>
      <w:r w:rsidR="00F02923">
        <w:rPr>
          <w:rFonts w:ascii="Times New Roman" w:eastAsia="Times New Roman" w:hAnsi="Times New Roman" w:cs="Times New Roman"/>
          <w:sz w:val="24"/>
          <w:szCs w:val="24"/>
        </w:rPr>
        <w:t>arevestatakse</w:t>
      </w:r>
      <w:proofErr w:type="spellEnd"/>
      <w:r w:rsidR="00F02923">
        <w:rPr>
          <w:rFonts w:ascii="Times New Roman" w:eastAsia="Times New Roman" w:hAnsi="Times New Roman" w:cs="Times New Roman"/>
          <w:sz w:val="24"/>
          <w:szCs w:val="24"/>
        </w:rPr>
        <w:t xml:space="preserve"> eelarve koostamisel, et üldjuhul peab planeeritava aasta põhitegevuse tulude kasv protsentuaalselt ületama põhitegevuse kulude kasvu või olema vähemalt võrdne.</w:t>
      </w:r>
    </w:p>
    <w:p w14:paraId="66A16A1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Vallavalitsuse põhimõtted eelarve koostamisel olid: maj</w:t>
      </w:r>
      <w:r w:rsidR="00E71B4E">
        <w:rPr>
          <w:rFonts w:ascii="Times New Roman" w:eastAsia="Times New Roman" w:hAnsi="Times New Roman" w:cs="Times New Roman"/>
          <w:sz w:val="24"/>
          <w:szCs w:val="24"/>
        </w:rPr>
        <w:t>anduskulud</w:t>
      </w:r>
      <w:r w:rsidR="00B03092">
        <w:rPr>
          <w:rFonts w:ascii="Times New Roman" w:eastAsia="Times New Roman" w:hAnsi="Times New Roman" w:cs="Times New Roman"/>
          <w:sz w:val="24"/>
          <w:szCs w:val="24"/>
        </w:rPr>
        <w:t>e üldine tase samal tasemel 2017</w:t>
      </w:r>
      <w:r w:rsidR="00E71B4E">
        <w:rPr>
          <w:rFonts w:ascii="Times New Roman" w:eastAsia="Times New Roman" w:hAnsi="Times New Roman" w:cs="Times New Roman"/>
          <w:sz w:val="24"/>
          <w:szCs w:val="24"/>
        </w:rPr>
        <w:t xml:space="preserve"> aastaga,</w:t>
      </w:r>
      <w:r w:rsidRPr="0024450F">
        <w:rPr>
          <w:rFonts w:ascii="Times New Roman" w:eastAsia="Times New Roman" w:hAnsi="Times New Roman" w:cs="Times New Roman"/>
          <w:sz w:val="24"/>
          <w:szCs w:val="24"/>
        </w:rPr>
        <w:t xml:space="preserve"> arvestades võimalike erisuste ja möödapääsmatut</w:t>
      </w:r>
      <w:r w:rsidR="001414F5">
        <w:rPr>
          <w:rFonts w:ascii="Times New Roman" w:eastAsia="Times New Roman" w:hAnsi="Times New Roman" w:cs="Times New Roman"/>
          <w:sz w:val="24"/>
          <w:szCs w:val="24"/>
        </w:rPr>
        <w:t>e teadaolevate majanduskuludega</w:t>
      </w:r>
      <w:r w:rsidR="00B03092">
        <w:rPr>
          <w:rFonts w:ascii="Times New Roman" w:eastAsia="Times New Roman" w:hAnsi="Times New Roman" w:cs="Times New Roman"/>
          <w:sz w:val="24"/>
          <w:szCs w:val="24"/>
        </w:rPr>
        <w:t>. Palgafondi  kasv üldjuhul</w:t>
      </w:r>
      <w:r w:rsidRPr="0024450F">
        <w:rPr>
          <w:rFonts w:ascii="Times New Roman" w:eastAsia="Times New Roman" w:hAnsi="Times New Roman" w:cs="Times New Roman"/>
          <w:sz w:val="24"/>
          <w:szCs w:val="24"/>
        </w:rPr>
        <w:t xml:space="preserve"> 3%,  arvestades samas kaadri </w:t>
      </w:r>
      <w:r w:rsidR="00DD3F16">
        <w:rPr>
          <w:rFonts w:ascii="Times New Roman" w:eastAsia="Times New Roman" w:hAnsi="Times New Roman" w:cs="Times New Roman"/>
          <w:sz w:val="24"/>
          <w:szCs w:val="24"/>
        </w:rPr>
        <w:t xml:space="preserve">liikuvusega seotud muudatusi, </w:t>
      </w:r>
      <w:r w:rsidRPr="0024450F">
        <w:rPr>
          <w:rFonts w:ascii="Times New Roman" w:eastAsia="Times New Roman" w:hAnsi="Times New Roman" w:cs="Times New Roman"/>
          <w:sz w:val="24"/>
          <w:szCs w:val="24"/>
        </w:rPr>
        <w:t>tö</w:t>
      </w:r>
      <w:r w:rsidR="00DD3F16">
        <w:rPr>
          <w:rFonts w:ascii="Times New Roman" w:eastAsia="Times New Roman" w:hAnsi="Times New Roman" w:cs="Times New Roman"/>
          <w:sz w:val="24"/>
          <w:szCs w:val="24"/>
        </w:rPr>
        <w:t>öt</w:t>
      </w:r>
      <w:r w:rsidR="00B03092">
        <w:rPr>
          <w:rFonts w:ascii="Times New Roman" w:eastAsia="Times New Roman" w:hAnsi="Times New Roman" w:cs="Times New Roman"/>
          <w:sz w:val="24"/>
          <w:szCs w:val="24"/>
        </w:rPr>
        <w:t>ajate töökohustuste muutumisi,</w:t>
      </w:r>
      <w:r w:rsidR="00DD3F16">
        <w:rPr>
          <w:rFonts w:ascii="Times New Roman" w:eastAsia="Times New Roman" w:hAnsi="Times New Roman" w:cs="Times New Roman"/>
          <w:sz w:val="24"/>
          <w:szCs w:val="24"/>
        </w:rPr>
        <w:t xml:space="preserve"> riigi poolt </w:t>
      </w:r>
      <w:r w:rsidR="00B03092">
        <w:rPr>
          <w:rFonts w:ascii="Times New Roman" w:eastAsia="Times New Roman" w:hAnsi="Times New Roman" w:cs="Times New Roman"/>
          <w:sz w:val="24"/>
          <w:szCs w:val="24"/>
        </w:rPr>
        <w:t>kehtestatud miinimumpalga määra, samuti haridustöötajatele ettenähtud miinimumtasusid.</w:t>
      </w:r>
      <w:r w:rsidR="00DD3F16">
        <w:rPr>
          <w:rFonts w:ascii="Times New Roman" w:eastAsia="Times New Roman" w:hAnsi="Times New Roman" w:cs="Times New Roman"/>
          <w:sz w:val="24"/>
          <w:szCs w:val="24"/>
        </w:rPr>
        <w:t xml:space="preserve"> </w:t>
      </w:r>
      <w:r w:rsidRPr="0024450F">
        <w:rPr>
          <w:rFonts w:ascii="Times New Roman" w:eastAsia="Times New Roman" w:hAnsi="Times New Roman" w:cs="Times New Roman"/>
          <w:sz w:val="24"/>
          <w:szCs w:val="24"/>
        </w:rPr>
        <w:t xml:space="preserve"> Lisaks tuleb </w:t>
      </w:r>
      <w:r w:rsidR="00F02923">
        <w:rPr>
          <w:rFonts w:ascii="Times New Roman" w:eastAsia="Times New Roman" w:hAnsi="Times New Roman" w:cs="Times New Roman"/>
          <w:sz w:val="24"/>
          <w:szCs w:val="24"/>
        </w:rPr>
        <w:t xml:space="preserve">eelarve </w:t>
      </w:r>
      <w:r w:rsidR="00F02923">
        <w:rPr>
          <w:rFonts w:ascii="Times New Roman" w:eastAsia="Times New Roman" w:hAnsi="Times New Roman" w:cs="Times New Roman"/>
          <w:sz w:val="24"/>
          <w:szCs w:val="24"/>
        </w:rPr>
        <w:lastRenderedPageBreak/>
        <w:t xml:space="preserve">koostamisel </w:t>
      </w:r>
      <w:r w:rsidRPr="0024450F">
        <w:rPr>
          <w:rFonts w:ascii="Times New Roman" w:eastAsia="Times New Roman" w:hAnsi="Times New Roman" w:cs="Times New Roman"/>
          <w:sz w:val="24"/>
          <w:szCs w:val="24"/>
        </w:rPr>
        <w:t>arvestada tööo</w:t>
      </w:r>
      <w:r w:rsidR="00B03092">
        <w:rPr>
          <w:rFonts w:ascii="Times New Roman" w:eastAsia="Times New Roman" w:hAnsi="Times New Roman" w:cs="Times New Roman"/>
          <w:sz w:val="24"/>
          <w:szCs w:val="24"/>
        </w:rPr>
        <w:t>hutuse ja töötervishoiu  nõuetega</w:t>
      </w:r>
      <w:r w:rsidRPr="0024450F">
        <w:rPr>
          <w:rFonts w:ascii="Times New Roman" w:eastAsia="Times New Roman" w:hAnsi="Times New Roman" w:cs="Times New Roman"/>
          <w:sz w:val="24"/>
          <w:szCs w:val="24"/>
        </w:rPr>
        <w:t xml:space="preserve">  vastavalt läbiviidud kontr</w:t>
      </w:r>
      <w:r w:rsidR="00B420FD">
        <w:rPr>
          <w:rFonts w:ascii="Times New Roman" w:eastAsia="Times New Roman" w:hAnsi="Times New Roman" w:cs="Times New Roman"/>
          <w:sz w:val="24"/>
          <w:szCs w:val="24"/>
        </w:rPr>
        <w:t>ollide ja uuringute tulemustele ning kehtivale seadusandlusele.</w:t>
      </w:r>
    </w:p>
    <w:p w14:paraId="59705092" w14:textId="77777777" w:rsidR="0024450F" w:rsidRDefault="0024450F" w:rsidP="0024450F">
      <w:pPr>
        <w:spacing w:after="0" w:line="276" w:lineRule="auto"/>
        <w:jc w:val="both"/>
        <w:rPr>
          <w:rFonts w:ascii="Times New Roman" w:eastAsia="Times New Roman" w:hAnsi="Times New Roman" w:cs="Times New Roman"/>
          <w:sz w:val="24"/>
          <w:szCs w:val="24"/>
        </w:rPr>
      </w:pPr>
    </w:p>
    <w:p w14:paraId="44CFC4CF" w14:textId="77777777" w:rsidR="001414F5" w:rsidRPr="0024450F" w:rsidRDefault="001414F5" w:rsidP="0024450F">
      <w:pPr>
        <w:spacing w:after="0" w:line="276" w:lineRule="auto"/>
        <w:jc w:val="both"/>
        <w:rPr>
          <w:rFonts w:ascii="Times New Roman" w:eastAsia="Times New Roman" w:hAnsi="Times New Roman" w:cs="Times New Roman"/>
          <w:sz w:val="24"/>
          <w:szCs w:val="24"/>
        </w:rPr>
      </w:pPr>
    </w:p>
    <w:p w14:paraId="71BE15E2" w14:textId="77777777" w:rsidR="0024450F" w:rsidRDefault="0024450F" w:rsidP="0024450F">
      <w:pPr>
        <w:numPr>
          <w:ilvl w:val="1"/>
          <w:numId w:val="1"/>
        </w:num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Muud tegurid vallaeelarve kujundamisel</w:t>
      </w:r>
    </w:p>
    <w:p w14:paraId="245A7364" w14:textId="77777777" w:rsidR="00041526" w:rsidRDefault="00041526" w:rsidP="00041526">
      <w:pPr>
        <w:spacing w:after="0" w:line="276" w:lineRule="auto"/>
        <w:ind w:left="1287"/>
        <w:jc w:val="both"/>
        <w:rPr>
          <w:rFonts w:ascii="Times New Roman" w:eastAsia="Times New Roman" w:hAnsi="Times New Roman" w:cs="Times New Roman"/>
          <w:sz w:val="24"/>
          <w:szCs w:val="24"/>
        </w:rPr>
      </w:pPr>
    </w:p>
    <w:p w14:paraId="3D099992" w14:textId="77777777" w:rsidR="00041526" w:rsidRDefault="00041526" w:rsidP="00041526">
      <w:pPr>
        <w:pStyle w:val="NormalWeb"/>
        <w:shd w:val="clear" w:color="auto" w:fill="FFFFFF"/>
        <w:spacing w:before="0" w:beforeAutospacing="0" w:after="158" w:afterAutospacing="0"/>
        <w:jc w:val="both"/>
      </w:pPr>
      <w:r>
        <w:rPr>
          <w:rStyle w:val="Strong"/>
          <w:b w:val="0"/>
          <w:bCs w:val="0"/>
        </w:rPr>
        <w:t>Eesti majanduskasv tõusis 2017. aasta esimeses kvartalis 4,4%ni, mis on kiireim kasv alates 2012. aastast. </w:t>
      </w:r>
      <w:r>
        <w:t xml:space="preserve">Majanduskasv on järsult kiirenenud tänu suuremale </w:t>
      </w:r>
      <w:proofErr w:type="spellStart"/>
      <w:r>
        <w:t>välisnõudlusele</w:t>
      </w:r>
      <w:proofErr w:type="spellEnd"/>
      <w:r>
        <w:t xml:space="preserve">, aga ka sektorite individuaalsete probleemide leevenemisele. </w:t>
      </w:r>
    </w:p>
    <w:p w14:paraId="34555280" w14:textId="77777777" w:rsidR="00041526" w:rsidRDefault="00041526" w:rsidP="00041526">
      <w:pPr>
        <w:pStyle w:val="NormalWeb"/>
        <w:shd w:val="clear" w:color="auto" w:fill="FFFFFF"/>
        <w:spacing w:before="0" w:beforeAutospacing="0" w:after="158" w:afterAutospacing="0"/>
        <w:jc w:val="both"/>
      </w:pPr>
      <w:r>
        <w:rPr>
          <w:rStyle w:val="Strong"/>
          <w:b w:val="0"/>
          <w:bCs w:val="0"/>
        </w:rPr>
        <w:t>Suurenenud nõudlus on kergitanud majanduse üle jätkusuutliku taseme. </w:t>
      </w:r>
      <w:r>
        <w:t>Viimasel neljal aastal oli majanduskasv aeglane, kuid investeeringute vähesuse tõttu oli aeglane ka potentsiaalne kasv ja majandus püsis jõukohase taseme lähedal. Eelmise aasta lõpu ja selle aasta esimese kvartali majanduskasvu tulemusena on majandustsüklit iseloomustav SKP lõhe muutunud positiivseks, st tegelik majanduskasv on ületanud Eesti pikaajalist kasvusuutlikkust. Ka muud tsüklinäitajad viitavad tugevale majanduskonjunktuurile, varasemat keskmist taset ületavad nii tootmisvõimsuse rakendatus kui ka ettevõtete ja kodumajapidamiste kindlustunne ning tootmis- ja eksporditellimuste maht ennustab tõusufaasi jätkumist ka lähiajaks.</w:t>
      </w:r>
    </w:p>
    <w:p w14:paraId="484AD7E2" w14:textId="77777777" w:rsidR="00041526" w:rsidRDefault="00041526" w:rsidP="00041526">
      <w:pPr>
        <w:pStyle w:val="NormalWeb"/>
        <w:shd w:val="clear" w:color="auto" w:fill="FFFFFF"/>
        <w:spacing w:before="0" w:beforeAutospacing="0" w:after="158" w:afterAutospacing="0"/>
        <w:jc w:val="both"/>
      </w:pPr>
      <w:r>
        <w:rPr>
          <w:rStyle w:val="Strong"/>
          <w:b w:val="0"/>
          <w:bCs w:val="0"/>
        </w:rPr>
        <w:t>Kõige silmatorkavam on konjunktuurne kõrgseis tööturul. </w:t>
      </w:r>
      <w:r>
        <w:t xml:space="preserve">Tööpuudus on juba aastaid olnud nii madalal, et on tekkinud surve ülemääraseks palgatõusuks ja tööjõukulud on kasvanud kiiremini kui tööjõu tootlikkus. </w:t>
      </w:r>
    </w:p>
    <w:p w14:paraId="7A48DBB4" w14:textId="77777777" w:rsidR="00041526" w:rsidRDefault="00041526" w:rsidP="00041526">
      <w:pPr>
        <w:pStyle w:val="NormalWeb"/>
        <w:shd w:val="clear" w:color="auto" w:fill="FFFFFF"/>
        <w:spacing w:before="0" w:beforeAutospacing="0" w:after="158" w:afterAutospacing="0"/>
        <w:jc w:val="both"/>
      </w:pPr>
      <w:r>
        <w:rPr>
          <w:rStyle w:val="Strong"/>
          <w:b w:val="0"/>
          <w:bCs w:val="0"/>
        </w:rPr>
        <w:t>Kuigi tööjõuhulga piirang kehtib majandusele tervikuna, sõltub tööjõu tagatus ettevõtte jaoks tema eelistest konkurentide ees, mille määravad tootlikkuse kasvu tehtud investeeringud ning sellest tulenev palgatase. </w:t>
      </w:r>
      <w:r>
        <w:t>Ettevõtete omavaheline konkureerimine on juba pannud töötajaid aktiivsemalt töökohti vahetama. Kui liigutakse väiksemat lisandväärtust loovaist ettevõtetest ja tegevusaladelt kõrgemat lisandväärtust loovaisse, avaldub tööjõupiirangu majanduskasvu stimuleeriv mõju. Kui töökohavahetusi põhjustab valdavalt aga ettevõtete lootus konkurente palgarallis ajutiselt võita, siis ei saa välistada tööturu ülekuumenemist ja tagasilööki majanduses.</w:t>
      </w:r>
    </w:p>
    <w:p w14:paraId="58218A17" w14:textId="77777777" w:rsidR="00041526" w:rsidRDefault="00041526" w:rsidP="00041526">
      <w:pPr>
        <w:pStyle w:val="NormalWeb"/>
        <w:shd w:val="clear" w:color="auto" w:fill="FFFFFF"/>
        <w:spacing w:before="0" w:beforeAutospacing="0" w:after="158" w:afterAutospacing="0"/>
        <w:jc w:val="both"/>
      </w:pPr>
      <w:r>
        <w:rPr>
          <w:rStyle w:val="Strong"/>
          <w:b w:val="0"/>
          <w:bCs w:val="0"/>
        </w:rPr>
        <w:t>Investeeringute kasv annab lootust, et suureneb tootlikkuse panus majanduskasvu ja majanduse kasvupotentsiaal. </w:t>
      </w:r>
      <w:r>
        <w:t>Lisaks investeeringutele võimaldab tootlikkust tõsta ka töötatud tundide keskmine arv, mis pole pärast majanduskriisi veel täies mahus taastunud, ning efektiivselt töötamise aeg, aga ka tootmisprotsesside digitaliseerimine ja tootmisvahendite senisest veelgi intensiivsem rakendamine.</w:t>
      </w:r>
    </w:p>
    <w:p w14:paraId="19BB7E62" w14:textId="77777777" w:rsidR="00041526" w:rsidRPr="0009508D" w:rsidRDefault="00041526" w:rsidP="00041526">
      <w:pPr>
        <w:jc w:val="both"/>
        <w:rPr>
          <w:rFonts w:ascii="Times New Roman" w:hAnsi="Times New Roman" w:cs="Times New Roman"/>
          <w:sz w:val="24"/>
          <w:szCs w:val="24"/>
          <w:shd w:val="clear" w:color="auto" w:fill="FFFFFF"/>
        </w:rPr>
      </w:pPr>
      <w:r w:rsidRPr="0009508D">
        <w:rPr>
          <w:rStyle w:val="Strong"/>
          <w:rFonts w:ascii="Times New Roman" w:hAnsi="Times New Roman" w:cs="Times New Roman"/>
          <w:b w:val="0"/>
          <w:bCs w:val="0"/>
          <w:sz w:val="24"/>
          <w:szCs w:val="24"/>
          <w:shd w:val="clear" w:color="auto" w:fill="FFFFFF"/>
        </w:rPr>
        <w:t>Väikesel ja välismõjudele avatud majandusel on suurem vajadus tugeva eelarvepositsiooni, sh piisavate reservide järele. </w:t>
      </w:r>
      <w:r w:rsidRPr="0009508D">
        <w:rPr>
          <w:rFonts w:ascii="Times New Roman" w:hAnsi="Times New Roman" w:cs="Times New Roman"/>
          <w:sz w:val="24"/>
          <w:szCs w:val="24"/>
          <w:shd w:val="clear" w:color="auto" w:fill="FFFFFF"/>
        </w:rPr>
        <w:t>Nii Eesti kui ka Euroopa majandus on saavutanud viimaste aastate kiirema kasvu, kuid olukord võib kiirelt muutuda. Eesti Panga prognoosi kohaselt jääb eelarve järgmisel kahel aastal puudujääki, seejuures ulatub struktuurne puudujääk 1,1%ni. Struktuurne puudujääk on seega süvenemas ajal, mil kiire palga- ja tarbimiskasv on tinginud maksutulu ülelaekumise. Kui majandus taas jahtuma hakkab, tekib oht, et valitsus peab eelarvetasakaalu saavutamiseks kärpima kulude kasvu või tulusid lisameetmetega suurendama. See süvendaks veelgi ettevõtjate ja kodumajapidamiste ebakindlust, mille on kaasa toonud senised sagedased seadusemuudatused ja nende kavandamine.</w:t>
      </w:r>
    </w:p>
    <w:p w14:paraId="48EC29E7" w14:textId="77777777" w:rsidR="00041526" w:rsidRDefault="00041526" w:rsidP="00041526">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Allikas </w:t>
      </w:r>
      <w:hyperlink r:id="rId8" w:history="1">
        <w:r>
          <w:rPr>
            <w:rStyle w:val="Hyperlink"/>
            <w:rFonts w:ascii="Times New Roman" w:hAnsi="Times New Roman" w:cs="Times New Roman"/>
            <w:sz w:val="24"/>
            <w:szCs w:val="24"/>
            <w:shd w:val="clear" w:color="auto" w:fill="FFFFFF"/>
          </w:rPr>
          <w:t>Eesti Panga majandusprognoos</w:t>
        </w:r>
      </w:hyperlink>
      <w:r>
        <w:rPr>
          <w:rFonts w:ascii="Times New Roman" w:hAnsi="Times New Roman" w:cs="Times New Roman"/>
          <w:sz w:val="24"/>
          <w:szCs w:val="24"/>
          <w:shd w:val="clear" w:color="auto" w:fill="FFFFFF"/>
        </w:rPr>
        <w:t>, 14.06.2017</w:t>
      </w:r>
    </w:p>
    <w:p w14:paraId="27105484" w14:textId="77777777" w:rsidR="00DD3F16" w:rsidRPr="0024450F" w:rsidRDefault="00DD3F16" w:rsidP="00DD3F16">
      <w:pPr>
        <w:spacing w:after="0" w:line="276" w:lineRule="auto"/>
        <w:ind w:left="1287"/>
        <w:jc w:val="both"/>
        <w:rPr>
          <w:rFonts w:ascii="Times New Roman" w:eastAsia="Times New Roman" w:hAnsi="Times New Roman" w:cs="Times New Roman"/>
          <w:sz w:val="24"/>
          <w:szCs w:val="24"/>
        </w:rPr>
      </w:pPr>
    </w:p>
    <w:p w14:paraId="38871E60" w14:textId="77777777" w:rsidR="0024450F" w:rsidRPr="0024450F" w:rsidRDefault="005D1897" w:rsidP="0024450F">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2.PÕHITEGEVUSE TULUD   </w:t>
      </w:r>
      <w:r w:rsidR="00041526">
        <w:rPr>
          <w:rFonts w:ascii="Times New Roman" w:eastAsia="Times New Roman" w:hAnsi="Times New Roman" w:cs="Times New Roman"/>
          <w:b/>
          <w:sz w:val="24"/>
          <w:szCs w:val="24"/>
        </w:rPr>
        <w:t>2 308 988</w:t>
      </w:r>
      <w:r w:rsidRPr="000042FC">
        <w:rPr>
          <w:rFonts w:ascii="Times New Roman" w:eastAsia="Times New Roman" w:hAnsi="Times New Roman" w:cs="Times New Roman"/>
          <w:b/>
          <w:sz w:val="24"/>
          <w:szCs w:val="24"/>
        </w:rPr>
        <w:t xml:space="preserve"> </w:t>
      </w:r>
      <w:r w:rsidR="0024450F" w:rsidRPr="000042FC">
        <w:rPr>
          <w:rFonts w:ascii="Times New Roman" w:eastAsia="Times New Roman" w:hAnsi="Times New Roman" w:cs="Times New Roman"/>
          <w:b/>
          <w:sz w:val="24"/>
          <w:szCs w:val="24"/>
        </w:rPr>
        <w:t xml:space="preserve">  </w:t>
      </w:r>
      <w:r w:rsidR="0024450F" w:rsidRPr="0024450F">
        <w:rPr>
          <w:rFonts w:ascii="Times New Roman" w:eastAsia="Times New Roman" w:hAnsi="Times New Roman" w:cs="Times New Roman"/>
          <w:b/>
          <w:sz w:val="24"/>
          <w:szCs w:val="24"/>
        </w:rPr>
        <w:t>€.</w:t>
      </w:r>
      <w:r w:rsidR="00041526">
        <w:rPr>
          <w:rFonts w:ascii="Times New Roman" w:eastAsia="Times New Roman" w:hAnsi="Times New Roman" w:cs="Times New Roman"/>
          <w:b/>
          <w:sz w:val="24"/>
          <w:szCs w:val="24"/>
        </w:rPr>
        <w:t xml:space="preserve"> (kasv 11,6% võrreldes 2017 algse eelarvega)</w:t>
      </w:r>
    </w:p>
    <w:p w14:paraId="32A51B39" w14:textId="77777777" w:rsid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Põhitegevuse tulud koosnevad maksutuludest, kaupade ja teenuste müügist laekuvatest tuludest, saadavatest toetustest ja muudest  tegevustuludest.</w:t>
      </w:r>
    </w:p>
    <w:p w14:paraId="03122517" w14:textId="77777777" w:rsidR="00DD3F16" w:rsidRPr="0024450F" w:rsidRDefault="00DD3F16" w:rsidP="0024450F">
      <w:pPr>
        <w:spacing w:after="0" w:line="276" w:lineRule="auto"/>
        <w:jc w:val="both"/>
        <w:rPr>
          <w:rFonts w:ascii="Times New Roman" w:eastAsia="Times New Roman" w:hAnsi="Times New Roman" w:cs="Times New Roman"/>
          <w:sz w:val="24"/>
          <w:szCs w:val="24"/>
        </w:rPr>
      </w:pPr>
    </w:p>
    <w:p w14:paraId="6A258C7D" w14:textId="77777777" w:rsidR="0024450F" w:rsidRPr="0024450F" w:rsidRDefault="0024450F" w:rsidP="0024450F">
      <w:pPr>
        <w:spacing w:after="0" w:line="276"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Tabel 1. Põhitegev</w:t>
      </w:r>
      <w:r w:rsidR="00AD73F2">
        <w:rPr>
          <w:rFonts w:ascii="Times New Roman" w:eastAsia="Times New Roman" w:hAnsi="Times New Roman" w:cs="Times New Roman"/>
          <w:sz w:val="24"/>
          <w:szCs w:val="24"/>
        </w:rPr>
        <w:t>use t</w:t>
      </w:r>
      <w:r w:rsidR="00024903">
        <w:rPr>
          <w:rFonts w:ascii="Times New Roman" w:eastAsia="Times New Roman" w:hAnsi="Times New Roman" w:cs="Times New Roman"/>
          <w:sz w:val="24"/>
          <w:szCs w:val="24"/>
        </w:rPr>
        <w:t>ulude võrdlus aastatel 2014-2017</w:t>
      </w:r>
      <w:r w:rsidRPr="0024450F">
        <w:rPr>
          <w:rFonts w:ascii="Times New Roman" w:eastAsia="Times New Roman" w:hAnsi="Times New Roman" w:cs="Times New Roman"/>
          <w:sz w:val="24"/>
          <w:szCs w:val="24"/>
        </w:rPr>
        <w:t>.</w:t>
      </w:r>
    </w:p>
    <w:tbl>
      <w:tblPr>
        <w:tblW w:w="8097" w:type="dxa"/>
        <w:tblInd w:w="53" w:type="dxa"/>
        <w:tblCellMar>
          <w:left w:w="70" w:type="dxa"/>
          <w:right w:w="70" w:type="dxa"/>
        </w:tblCellMar>
        <w:tblLook w:val="04A0" w:firstRow="1" w:lastRow="0" w:firstColumn="1" w:lastColumn="0" w:noHBand="0" w:noVBand="1"/>
      </w:tblPr>
      <w:tblGrid>
        <w:gridCol w:w="2285"/>
        <w:gridCol w:w="1418"/>
        <w:gridCol w:w="1559"/>
        <w:gridCol w:w="1418"/>
        <w:gridCol w:w="1417"/>
      </w:tblGrid>
      <w:tr w:rsidR="005E2FFE" w:rsidRPr="0024450F" w14:paraId="46678403" w14:textId="77777777" w:rsidTr="00F26B28">
        <w:trPr>
          <w:trHeight w:val="300"/>
        </w:trPr>
        <w:tc>
          <w:tcPr>
            <w:tcW w:w="2285" w:type="dxa"/>
            <w:tcBorders>
              <w:top w:val="single" w:sz="4" w:space="0" w:color="auto"/>
              <w:left w:val="single" w:sz="4" w:space="0" w:color="auto"/>
              <w:bottom w:val="single" w:sz="4" w:space="0" w:color="auto"/>
              <w:right w:val="single" w:sz="4" w:space="0" w:color="auto"/>
            </w:tcBorders>
            <w:noWrap/>
            <w:vAlign w:val="bottom"/>
            <w:hideMark/>
          </w:tcPr>
          <w:p w14:paraId="3D8B8CE7" w14:textId="77777777" w:rsidR="005E2FFE" w:rsidRPr="00BE783F" w:rsidRDefault="005E2FFE" w:rsidP="005E2FFE">
            <w:pPr>
              <w:spacing w:after="0" w:line="276" w:lineRule="auto"/>
              <w:jc w:val="center"/>
              <w:rPr>
                <w:rFonts w:ascii="Times New Roman" w:eastAsia="Times New Roman" w:hAnsi="Times New Roman" w:cs="Times New Roman"/>
                <w:sz w:val="24"/>
                <w:szCs w:val="24"/>
                <w:lang w:eastAsia="et-EE"/>
              </w:rPr>
            </w:pPr>
            <w:r w:rsidRPr="00BE783F">
              <w:rPr>
                <w:rFonts w:ascii="Times New Roman" w:eastAsia="Times New Roman" w:hAnsi="Times New Roman" w:cs="Times New Roman"/>
                <w:sz w:val="24"/>
                <w:szCs w:val="24"/>
                <w:lang w:eastAsia="et-EE"/>
              </w:rPr>
              <w:t>Nimetus</w:t>
            </w:r>
          </w:p>
        </w:tc>
        <w:tc>
          <w:tcPr>
            <w:tcW w:w="1418" w:type="dxa"/>
            <w:tcBorders>
              <w:top w:val="single" w:sz="4" w:space="0" w:color="auto"/>
              <w:left w:val="nil"/>
              <w:bottom w:val="single" w:sz="4" w:space="0" w:color="auto"/>
              <w:right w:val="single" w:sz="4" w:space="0" w:color="auto"/>
            </w:tcBorders>
            <w:noWrap/>
            <w:hideMark/>
          </w:tcPr>
          <w:p w14:paraId="2DA93D34"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2014.tegelik</w:t>
            </w:r>
          </w:p>
        </w:tc>
        <w:tc>
          <w:tcPr>
            <w:tcW w:w="1559" w:type="dxa"/>
            <w:tcBorders>
              <w:top w:val="single" w:sz="4" w:space="0" w:color="auto"/>
              <w:left w:val="nil"/>
              <w:bottom w:val="single" w:sz="4" w:space="0" w:color="auto"/>
              <w:right w:val="single" w:sz="4" w:space="0" w:color="auto"/>
            </w:tcBorders>
            <w:noWrap/>
            <w:hideMark/>
          </w:tcPr>
          <w:p w14:paraId="509DD213"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2015.tegelik</w:t>
            </w:r>
          </w:p>
        </w:tc>
        <w:tc>
          <w:tcPr>
            <w:tcW w:w="1418" w:type="dxa"/>
            <w:tcBorders>
              <w:top w:val="single" w:sz="4" w:space="0" w:color="auto"/>
              <w:left w:val="nil"/>
              <w:bottom w:val="single" w:sz="4" w:space="0" w:color="auto"/>
              <w:right w:val="single" w:sz="4" w:space="0" w:color="auto"/>
            </w:tcBorders>
            <w:noWrap/>
            <w:hideMark/>
          </w:tcPr>
          <w:p w14:paraId="5191091B" w14:textId="77777777" w:rsidR="005E2FFE" w:rsidRPr="00AD73F2" w:rsidRDefault="00BE783F" w:rsidP="005E2FFE">
            <w:pPr>
              <w:rPr>
                <w:rFonts w:ascii="Times New Roman" w:hAnsi="Times New Roman" w:cs="Times New Roman"/>
                <w:sz w:val="24"/>
                <w:szCs w:val="24"/>
              </w:rPr>
            </w:pPr>
            <w:r>
              <w:rPr>
                <w:rFonts w:ascii="Times New Roman" w:hAnsi="Times New Roman" w:cs="Times New Roman"/>
                <w:sz w:val="24"/>
                <w:szCs w:val="24"/>
              </w:rPr>
              <w:t>2016 tegelik</w:t>
            </w:r>
          </w:p>
        </w:tc>
        <w:tc>
          <w:tcPr>
            <w:tcW w:w="1417" w:type="dxa"/>
            <w:tcBorders>
              <w:top w:val="single" w:sz="4" w:space="0" w:color="auto"/>
              <w:left w:val="nil"/>
              <w:bottom w:val="single" w:sz="4" w:space="0" w:color="auto"/>
              <w:right w:val="single" w:sz="4" w:space="0" w:color="auto"/>
            </w:tcBorders>
            <w:hideMark/>
          </w:tcPr>
          <w:p w14:paraId="4417215B" w14:textId="77777777" w:rsidR="005E2FFE" w:rsidRPr="0024450F" w:rsidRDefault="005E2FFE" w:rsidP="005E2FFE">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2017</w:t>
            </w:r>
            <w:r w:rsidRPr="0024450F">
              <w:rPr>
                <w:rFonts w:ascii="Times New Roman" w:eastAsia="Times New Roman" w:hAnsi="Times New Roman" w:cs="Times New Roman"/>
                <w:sz w:val="24"/>
                <w:szCs w:val="24"/>
                <w:lang w:eastAsia="et-EE"/>
              </w:rPr>
              <w:t xml:space="preserve"> eelarve</w:t>
            </w:r>
          </w:p>
        </w:tc>
      </w:tr>
      <w:tr w:rsidR="005E2FFE" w:rsidRPr="0024450F" w14:paraId="236824A3" w14:textId="77777777" w:rsidTr="001414F5">
        <w:trPr>
          <w:trHeight w:val="300"/>
        </w:trPr>
        <w:tc>
          <w:tcPr>
            <w:tcW w:w="2285" w:type="dxa"/>
            <w:tcBorders>
              <w:top w:val="nil"/>
              <w:left w:val="single" w:sz="4" w:space="0" w:color="auto"/>
              <w:bottom w:val="single" w:sz="4" w:space="0" w:color="auto"/>
              <w:right w:val="single" w:sz="4" w:space="0" w:color="auto"/>
            </w:tcBorders>
            <w:noWrap/>
            <w:vAlign w:val="bottom"/>
            <w:hideMark/>
          </w:tcPr>
          <w:p w14:paraId="0C404CC5" w14:textId="77777777" w:rsidR="005E2FFE" w:rsidRPr="00BE783F" w:rsidRDefault="005E2FFE" w:rsidP="005E2FFE">
            <w:pPr>
              <w:spacing w:after="0" w:line="276" w:lineRule="auto"/>
              <w:jc w:val="center"/>
              <w:rPr>
                <w:rFonts w:ascii="Times New Roman" w:eastAsia="Times New Roman" w:hAnsi="Times New Roman" w:cs="Times New Roman"/>
                <w:sz w:val="24"/>
                <w:szCs w:val="24"/>
                <w:lang w:eastAsia="et-EE"/>
              </w:rPr>
            </w:pPr>
            <w:r w:rsidRPr="00BE783F">
              <w:rPr>
                <w:rFonts w:ascii="Times New Roman" w:eastAsia="Times New Roman" w:hAnsi="Times New Roman" w:cs="Times New Roman"/>
                <w:sz w:val="24"/>
                <w:szCs w:val="24"/>
                <w:lang w:eastAsia="et-EE"/>
              </w:rPr>
              <w:t>maksutulud</w:t>
            </w:r>
          </w:p>
        </w:tc>
        <w:tc>
          <w:tcPr>
            <w:tcW w:w="1418" w:type="dxa"/>
            <w:tcBorders>
              <w:top w:val="nil"/>
              <w:left w:val="nil"/>
              <w:bottom w:val="single" w:sz="4" w:space="0" w:color="auto"/>
              <w:right w:val="single" w:sz="4" w:space="0" w:color="auto"/>
            </w:tcBorders>
            <w:noWrap/>
            <w:hideMark/>
          </w:tcPr>
          <w:p w14:paraId="19CDE7B4"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1 149 765</w:t>
            </w:r>
          </w:p>
        </w:tc>
        <w:tc>
          <w:tcPr>
            <w:tcW w:w="1559" w:type="dxa"/>
            <w:tcBorders>
              <w:top w:val="nil"/>
              <w:left w:val="nil"/>
              <w:bottom w:val="single" w:sz="4" w:space="0" w:color="auto"/>
              <w:right w:val="single" w:sz="4" w:space="0" w:color="auto"/>
            </w:tcBorders>
            <w:noWrap/>
            <w:hideMark/>
          </w:tcPr>
          <w:p w14:paraId="0B3E9878"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1 281 458</w:t>
            </w:r>
          </w:p>
        </w:tc>
        <w:tc>
          <w:tcPr>
            <w:tcW w:w="1418" w:type="dxa"/>
            <w:tcBorders>
              <w:top w:val="nil"/>
              <w:left w:val="nil"/>
              <w:bottom w:val="single" w:sz="4" w:space="0" w:color="auto"/>
              <w:right w:val="single" w:sz="4" w:space="0" w:color="auto"/>
            </w:tcBorders>
            <w:noWrap/>
            <w:hideMark/>
          </w:tcPr>
          <w:p w14:paraId="7B6BF048" w14:textId="77777777" w:rsidR="005E2FFE" w:rsidRPr="0024450F" w:rsidRDefault="00BE783F" w:rsidP="005E2FFE">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1 392 133</w:t>
            </w:r>
          </w:p>
        </w:tc>
        <w:tc>
          <w:tcPr>
            <w:tcW w:w="1417" w:type="dxa"/>
            <w:tcBorders>
              <w:top w:val="nil"/>
              <w:left w:val="nil"/>
              <w:bottom w:val="single" w:sz="4" w:space="0" w:color="auto"/>
              <w:right w:val="single" w:sz="4" w:space="0" w:color="auto"/>
            </w:tcBorders>
          </w:tcPr>
          <w:p w14:paraId="76EDFF4D" w14:textId="77777777" w:rsidR="005E2FFE" w:rsidRPr="0024450F" w:rsidRDefault="00024903" w:rsidP="005E2FFE">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1 462</w:t>
            </w:r>
            <w:r w:rsidR="0037138B">
              <w:rPr>
                <w:rFonts w:ascii="Times New Roman" w:eastAsia="Times New Roman" w:hAnsi="Times New Roman" w:cs="Times New Roman"/>
                <w:sz w:val="24"/>
                <w:szCs w:val="24"/>
                <w:lang w:eastAsia="et-EE"/>
              </w:rPr>
              <w:t xml:space="preserve"> 300</w:t>
            </w:r>
          </w:p>
        </w:tc>
      </w:tr>
      <w:tr w:rsidR="005E2FFE" w:rsidRPr="0024450F" w14:paraId="410963E4" w14:textId="77777777" w:rsidTr="00F26B28">
        <w:trPr>
          <w:trHeight w:val="300"/>
        </w:trPr>
        <w:tc>
          <w:tcPr>
            <w:tcW w:w="2285" w:type="dxa"/>
            <w:tcBorders>
              <w:top w:val="nil"/>
              <w:left w:val="single" w:sz="4" w:space="0" w:color="auto"/>
              <w:bottom w:val="single" w:sz="4" w:space="0" w:color="auto"/>
              <w:right w:val="single" w:sz="4" w:space="0" w:color="auto"/>
            </w:tcBorders>
            <w:noWrap/>
            <w:vAlign w:val="bottom"/>
            <w:hideMark/>
          </w:tcPr>
          <w:p w14:paraId="6D5237D6" w14:textId="77777777" w:rsidR="005E2FFE" w:rsidRPr="00BE783F" w:rsidRDefault="005E2FFE" w:rsidP="005E2FFE">
            <w:pPr>
              <w:spacing w:after="0" w:line="276" w:lineRule="auto"/>
              <w:jc w:val="center"/>
              <w:rPr>
                <w:rFonts w:ascii="Times New Roman" w:eastAsia="Times New Roman" w:hAnsi="Times New Roman" w:cs="Times New Roman"/>
                <w:sz w:val="24"/>
                <w:szCs w:val="24"/>
                <w:lang w:eastAsia="et-EE"/>
              </w:rPr>
            </w:pPr>
            <w:r w:rsidRPr="00BE783F">
              <w:rPr>
                <w:rFonts w:ascii="Times New Roman" w:eastAsia="Times New Roman" w:hAnsi="Times New Roman" w:cs="Times New Roman"/>
                <w:sz w:val="24"/>
                <w:szCs w:val="24"/>
                <w:lang w:eastAsia="et-EE"/>
              </w:rPr>
              <w:t>kaupade-teenuste müük</w:t>
            </w:r>
          </w:p>
        </w:tc>
        <w:tc>
          <w:tcPr>
            <w:tcW w:w="1418" w:type="dxa"/>
            <w:tcBorders>
              <w:top w:val="nil"/>
              <w:left w:val="nil"/>
              <w:bottom w:val="single" w:sz="4" w:space="0" w:color="auto"/>
              <w:right w:val="single" w:sz="4" w:space="0" w:color="auto"/>
            </w:tcBorders>
            <w:noWrap/>
            <w:hideMark/>
          </w:tcPr>
          <w:p w14:paraId="0634F68B"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167 323</w:t>
            </w:r>
          </w:p>
        </w:tc>
        <w:tc>
          <w:tcPr>
            <w:tcW w:w="1559" w:type="dxa"/>
            <w:tcBorders>
              <w:top w:val="nil"/>
              <w:left w:val="nil"/>
              <w:bottom w:val="single" w:sz="4" w:space="0" w:color="auto"/>
              <w:right w:val="single" w:sz="4" w:space="0" w:color="auto"/>
            </w:tcBorders>
            <w:noWrap/>
            <w:hideMark/>
          </w:tcPr>
          <w:p w14:paraId="38E2F841"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191 798</w:t>
            </w:r>
          </w:p>
        </w:tc>
        <w:tc>
          <w:tcPr>
            <w:tcW w:w="1418" w:type="dxa"/>
            <w:tcBorders>
              <w:top w:val="nil"/>
              <w:left w:val="nil"/>
              <w:bottom w:val="single" w:sz="4" w:space="0" w:color="auto"/>
              <w:right w:val="single" w:sz="4" w:space="0" w:color="auto"/>
            </w:tcBorders>
            <w:noWrap/>
            <w:hideMark/>
          </w:tcPr>
          <w:p w14:paraId="765AB392" w14:textId="77777777" w:rsidR="005E2FFE" w:rsidRPr="0024450F" w:rsidRDefault="00BE783F" w:rsidP="005E2FFE">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185 224</w:t>
            </w:r>
          </w:p>
          <w:p w14:paraId="10A7DFB4" w14:textId="77777777" w:rsidR="005E2FFE" w:rsidRPr="0024450F" w:rsidRDefault="005E2FFE" w:rsidP="005E2FFE">
            <w:pPr>
              <w:spacing w:after="0" w:line="276" w:lineRule="auto"/>
              <w:jc w:val="center"/>
              <w:rPr>
                <w:rFonts w:ascii="Times New Roman" w:eastAsia="Times New Roman" w:hAnsi="Times New Roman" w:cs="Times New Roman"/>
                <w:sz w:val="24"/>
                <w:szCs w:val="24"/>
                <w:lang w:eastAsia="et-EE"/>
              </w:rPr>
            </w:pPr>
          </w:p>
        </w:tc>
        <w:tc>
          <w:tcPr>
            <w:tcW w:w="1417" w:type="dxa"/>
            <w:tcBorders>
              <w:top w:val="nil"/>
              <w:left w:val="nil"/>
              <w:bottom w:val="single" w:sz="4" w:space="0" w:color="auto"/>
              <w:right w:val="single" w:sz="4" w:space="0" w:color="auto"/>
            </w:tcBorders>
          </w:tcPr>
          <w:p w14:paraId="133DB304" w14:textId="77777777" w:rsidR="005E2FFE" w:rsidRPr="0024450F" w:rsidRDefault="0037138B" w:rsidP="005E2FFE">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171 160</w:t>
            </w:r>
          </w:p>
        </w:tc>
      </w:tr>
      <w:tr w:rsidR="005E2FFE" w:rsidRPr="0024450F" w14:paraId="44D77B63" w14:textId="77777777" w:rsidTr="001414F5">
        <w:trPr>
          <w:trHeight w:val="300"/>
        </w:trPr>
        <w:tc>
          <w:tcPr>
            <w:tcW w:w="2285" w:type="dxa"/>
            <w:tcBorders>
              <w:top w:val="nil"/>
              <w:left w:val="single" w:sz="4" w:space="0" w:color="auto"/>
              <w:bottom w:val="single" w:sz="4" w:space="0" w:color="auto"/>
              <w:right w:val="single" w:sz="4" w:space="0" w:color="auto"/>
            </w:tcBorders>
            <w:noWrap/>
            <w:vAlign w:val="bottom"/>
            <w:hideMark/>
          </w:tcPr>
          <w:p w14:paraId="2049E797" w14:textId="77777777" w:rsidR="005E2FFE" w:rsidRPr="00BE783F" w:rsidRDefault="005E2FFE" w:rsidP="005E2FFE">
            <w:pPr>
              <w:spacing w:after="0" w:line="276" w:lineRule="auto"/>
              <w:jc w:val="center"/>
              <w:rPr>
                <w:rFonts w:ascii="Times New Roman" w:eastAsia="Times New Roman" w:hAnsi="Times New Roman" w:cs="Times New Roman"/>
                <w:sz w:val="24"/>
                <w:szCs w:val="24"/>
                <w:lang w:eastAsia="et-EE"/>
              </w:rPr>
            </w:pPr>
            <w:r w:rsidRPr="00BE783F">
              <w:rPr>
                <w:rFonts w:ascii="Times New Roman" w:eastAsia="Times New Roman" w:hAnsi="Times New Roman" w:cs="Times New Roman"/>
                <w:sz w:val="24"/>
                <w:szCs w:val="24"/>
                <w:lang w:eastAsia="et-EE"/>
              </w:rPr>
              <w:t>toetus põhitegevuseks</w:t>
            </w:r>
          </w:p>
        </w:tc>
        <w:tc>
          <w:tcPr>
            <w:tcW w:w="1418" w:type="dxa"/>
            <w:tcBorders>
              <w:top w:val="nil"/>
              <w:left w:val="nil"/>
              <w:bottom w:val="single" w:sz="4" w:space="0" w:color="auto"/>
              <w:right w:val="single" w:sz="4" w:space="0" w:color="auto"/>
            </w:tcBorders>
            <w:noWrap/>
            <w:hideMark/>
          </w:tcPr>
          <w:p w14:paraId="4E464374"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387 541</w:t>
            </w:r>
          </w:p>
        </w:tc>
        <w:tc>
          <w:tcPr>
            <w:tcW w:w="1559" w:type="dxa"/>
            <w:tcBorders>
              <w:top w:val="nil"/>
              <w:left w:val="nil"/>
              <w:bottom w:val="single" w:sz="4" w:space="0" w:color="auto"/>
              <w:right w:val="single" w:sz="4" w:space="0" w:color="auto"/>
            </w:tcBorders>
            <w:noWrap/>
            <w:hideMark/>
          </w:tcPr>
          <w:p w14:paraId="78968A6F"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426 719</w:t>
            </w:r>
          </w:p>
        </w:tc>
        <w:tc>
          <w:tcPr>
            <w:tcW w:w="1418" w:type="dxa"/>
            <w:tcBorders>
              <w:top w:val="nil"/>
              <w:left w:val="nil"/>
              <w:bottom w:val="single" w:sz="4" w:space="0" w:color="auto"/>
              <w:right w:val="single" w:sz="4" w:space="0" w:color="auto"/>
            </w:tcBorders>
            <w:noWrap/>
            <w:hideMark/>
          </w:tcPr>
          <w:p w14:paraId="4249C799" w14:textId="77777777" w:rsidR="005E2FFE" w:rsidRPr="0024450F" w:rsidRDefault="00BE783F" w:rsidP="005E2FFE">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422 127</w:t>
            </w:r>
          </w:p>
        </w:tc>
        <w:tc>
          <w:tcPr>
            <w:tcW w:w="1417" w:type="dxa"/>
            <w:tcBorders>
              <w:top w:val="nil"/>
              <w:left w:val="nil"/>
              <w:bottom w:val="single" w:sz="4" w:space="0" w:color="auto"/>
              <w:right w:val="single" w:sz="4" w:space="0" w:color="auto"/>
            </w:tcBorders>
          </w:tcPr>
          <w:p w14:paraId="237B1B6A" w14:textId="77777777" w:rsidR="005E2FFE" w:rsidRPr="0024450F" w:rsidRDefault="0037138B" w:rsidP="005E2FFE">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433 967</w:t>
            </w:r>
          </w:p>
        </w:tc>
      </w:tr>
      <w:tr w:rsidR="005E2FFE" w:rsidRPr="0024450F" w14:paraId="5D577D14" w14:textId="77777777" w:rsidTr="001414F5">
        <w:trPr>
          <w:trHeight w:val="300"/>
        </w:trPr>
        <w:tc>
          <w:tcPr>
            <w:tcW w:w="2285" w:type="dxa"/>
            <w:tcBorders>
              <w:top w:val="nil"/>
              <w:left w:val="single" w:sz="4" w:space="0" w:color="auto"/>
              <w:bottom w:val="single" w:sz="4" w:space="0" w:color="auto"/>
              <w:right w:val="single" w:sz="4" w:space="0" w:color="auto"/>
            </w:tcBorders>
            <w:noWrap/>
            <w:vAlign w:val="bottom"/>
            <w:hideMark/>
          </w:tcPr>
          <w:p w14:paraId="19A5628E" w14:textId="77777777" w:rsidR="005E2FFE" w:rsidRPr="00BE783F" w:rsidRDefault="005E2FFE" w:rsidP="005E2FFE">
            <w:pPr>
              <w:spacing w:after="0" w:line="276" w:lineRule="auto"/>
              <w:jc w:val="center"/>
              <w:rPr>
                <w:rFonts w:ascii="Times New Roman" w:eastAsia="Times New Roman" w:hAnsi="Times New Roman" w:cs="Times New Roman"/>
                <w:sz w:val="24"/>
                <w:szCs w:val="24"/>
                <w:lang w:eastAsia="et-EE"/>
              </w:rPr>
            </w:pPr>
            <w:r w:rsidRPr="00BE783F">
              <w:rPr>
                <w:rFonts w:ascii="Times New Roman" w:eastAsia="Times New Roman" w:hAnsi="Times New Roman" w:cs="Times New Roman"/>
                <w:sz w:val="24"/>
                <w:szCs w:val="24"/>
                <w:lang w:eastAsia="et-EE"/>
              </w:rPr>
              <w:t>muud tegevustulud</w:t>
            </w:r>
          </w:p>
        </w:tc>
        <w:tc>
          <w:tcPr>
            <w:tcW w:w="1418" w:type="dxa"/>
            <w:tcBorders>
              <w:top w:val="nil"/>
              <w:left w:val="nil"/>
              <w:bottom w:val="single" w:sz="4" w:space="0" w:color="auto"/>
              <w:right w:val="single" w:sz="4" w:space="0" w:color="auto"/>
            </w:tcBorders>
            <w:noWrap/>
            <w:hideMark/>
          </w:tcPr>
          <w:p w14:paraId="78C2900A"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2 971</w:t>
            </w:r>
          </w:p>
        </w:tc>
        <w:tc>
          <w:tcPr>
            <w:tcW w:w="1559" w:type="dxa"/>
            <w:tcBorders>
              <w:top w:val="nil"/>
              <w:left w:val="nil"/>
              <w:bottom w:val="single" w:sz="4" w:space="0" w:color="auto"/>
              <w:right w:val="single" w:sz="4" w:space="0" w:color="auto"/>
            </w:tcBorders>
            <w:noWrap/>
            <w:hideMark/>
          </w:tcPr>
          <w:p w14:paraId="5B1CC126"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1 985</w:t>
            </w:r>
          </w:p>
        </w:tc>
        <w:tc>
          <w:tcPr>
            <w:tcW w:w="1418" w:type="dxa"/>
            <w:tcBorders>
              <w:top w:val="nil"/>
              <w:left w:val="nil"/>
              <w:bottom w:val="single" w:sz="4" w:space="0" w:color="auto"/>
              <w:right w:val="single" w:sz="4" w:space="0" w:color="auto"/>
            </w:tcBorders>
            <w:noWrap/>
            <w:hideMark/>
          </w:tcPr>
          <w:p w14:paraId="792AAFD5" w14:textId="77777777" w:rsidR="005E2FFE" w:rsidRPr="0024450F" w:rsidRDefault="00BE783F" w:rsidP="005E2FFE">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1 922</w:t>
            </w:r>
          </w:p>
        </w:tc>
        <w:tc>
          <w:tcPr>
            <w:tcW w:w="1417" w:type="dxa"/>
            <w:tcBorders>
              <w:top w:val="nil"/>
              <w:left w:val="nil"/>
              <w:bottom w:val="single" w:sz="4" w:space="0" w:color="auto"/>
              <w:right w:val="single" w:sz="4" w:space="0" w:color="auto"/>
            </w:tcBorders>
          </w:tcPr>
          <w:p w14:paraId="75A88732" w14:textId="77777777" w:rsidR="005E2FFE" w:rsidRPr="0024450F" w:rsidRDefault="000042FC" w:rsidP="005E2FFE">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1 900</w:t>
            </w:r>
          </w:p>
        </w:tc>
      </w:tr>
      <w:tr w:rsidR="005E2FFE" w:rsidRPr="0024450F" w14:paraId="4105B0D8" w14:textId="77777777" w:rsidTr="001414F5">
        <w:trPr>
          <w:trHeight w:val="300"/>
        </w:trPr>
        <w:tc>
          <w:tcPr>
            <w:tcW w:w="2285" w:type="dxa"/>
            <w:tcBorders>
              <w:top w:val="nil"/>
              <w:left w:val="single" w:sz="4" w:space="0" w:color="auto"/>
              <w:bottom w:val="single" w:sz="4" w:space="0" w:color="auto"/>
              <w:right w:val="single" w:sz="4" w:space="0" w:color="auto"/>
            </w:tcBorders>
            <w:noWrap/>
            <w:vAlign w:val="bottom"/>
            <w:hideMark/>
          </w:tcPr>
          <w:p w14:paraId="0066421C" w14:textId="77777777" w:rsidR="005E2FFE" w:rsidRPr="00BE783F" w:rsidRDefault="005E2FFE" w:rsidP="005E2FFE">
            <w:pPr>
              <w:spacing w:after="0" w:line="276" w:lineRule="auto"/>
              <w:jc w:val="center"/>
              <w:rPr>
                <w:rFonts w:ascii="Times New Roman" w:eastAsia="Times New Roman" w:hAnsi="Times New Roman" w:cs="Times New Roman"/>
                <w:sz w:val="24"/>
                <w:szCs w:val="24"/>
                <w:lang w:eastAsia="et-EE"/>
              </w:rPr>
            </w:pPr>
            <w:r w:rsidRPr="00BE783F">
              <w:rPr>
                <w:rFonts w:ascii="Times New Roman" w:eastAsia="Times New Roman" w:hAnsi="Times New Roman" w:cs="Times New Roman"/>
                <w:sz w:val="24"/>
                <w:szCs w:val="24"/>
                <w:lang w:eastAsia="et-EE"/>
              </w:rPr>
              <w:t>Kokku</w:t>
            </w:r>
          </w:p>
        </w:tc>
        <w:tc>
          <w:tcPr>
            <w:tcW w:w="1418" w:type="dxa"/>
            <w:tcBorders>
              <w:top w:val="nil"/>
              <w:left w:val="nil"/>
              <w:bottom w:val="single" w:sz="4" w:space="0" w:color="auto"/>
              <w:right w:val="single" w:sz="4" w:space="0" w:color="auto"/>
            </w:tcBorders>
            <w:noWrap/>
            <w:hideMark/>
          </w:tcPr>
          <w:p w14:paraId="6E02D77A"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1 707 600</w:t>
            </w:r>
          </w:p>
        </w:tc>
        <w:tc>
          <w:tcPr>
            <w:tcW w:w="1559" w:type="dxa"/>
            <w:tcBorders>
              <w:top w:val="nil"/>
              <w:left w:val="nil"/>
              <w:bottom w:val="single" w:sz="4" w:space="0" w:color="auto"/>
              <w:right w:val="single" w:sz="4" w:space="0" w:color="auto"/>
            </w:tcBorders>
            <w:noWrap/>
            <w:hideMark/>
          </w:tcPr>
          <w:p w14:paraId="7E116312" w14:textId="77777777" w:rsidR="005E2FFE" w:rsidRPr="00BE783F" w:rsidRDefault="005E2FFE" w:rsidP="005E2FFE">
            <w:pPr>
              <w:rPr>
                <w:rFonts w:ascii="Times New Roman" w:hAnsi="Times New Roman" w:cs="Times New Roman"/>
                <w:sz w:val="24"/>
                <w:szCs w:val="24"/>
              </w:rPr>
            </w:pPr>
            <w:r w:rsidRPr="00BE783F">
              <w:rPr>
                <w:rFonts w:ascii="Times New Roman" w:hAnsi="Times New Roman" w:cs="Times New Roman"/>
                <w:sz w:val="24"/>
                <w:szCs w:val="24"/>
              </w:rPr>
              <w:t>1 901 960</w:t>
            </w:r>
          </w:p>
        </w:tc>
        <w:tc>
          <w:tcPr>
            <w:tcW w:w="1418" w:type="dxa"/>
            <w:tcBorders>
              <w:top w:val="nil"/>
              <w:left w:val="nil"/>
              <w:bottom w:val="single" w:sz="4" w:space="0" w:color="auto"/>
              <w:right w:val="single" w:sz="4" w:space="0" w:color="auto"/>
            </w:tcBorders>
            <w:noWrap/>
            <w:hideMark/>
          </w:tcPr>
          <w:p w14:paraId="7C12AC96" w14:textId="77777777" w:rsidR="005E2FFE" w:rsidRPr="0024450F" w:rsidRDefault="00BE783F" w:rsidP="005E2FFE">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w:t>
            </w:r>
            <w:r w:rsidR="0037138B">
              <w:rPr>
                <w:rFonts w:ascii="Times New Roman" w:eastAsia="Times New Roman" w:hAnsi="Times New Roman" w:cs="Times New Roman"/>
                <w:sz w:val="24"/>
                <w:szCs w:val="24"/>
                <w:lang w:eastAsia="et-EE"/>
              </w:rPr>
              <w:t> </w:t>
            </w:r>
            <w:r>
              <w:rPr>
                <w:rFonts w:ascii="Times New Roman" w:eastAsia="Times New Roman" w:hAnsi="Times New Roman" w:cs="Times New Roman"/>
                <w:sz w:val="24"/>
                <w:szCs w:val="24"/>
                <w:lang w:eastAsia="et-EE"/>
              </w:rPr>
              <w:t>001</w:t>
            </w:r>
            <w:r w:rsidR="0037138B">
              <w:rPr>
                <w:rFonts w:ascii="Times New Roman" w:eastAsia="Times New Roman" w:hAnsi="Times New Roman" w:cs="Times New Roman"/>
                <w:sz w:val="24"/>
                <w:szCs w:val="24"/>
                <w:lang w:eastAsia="et-EE"/>
              </w:rPr>
              <w:t xml:space="preserve"> 425</w:t>
            </w:r>
          </w:p>
        </w:tc>
        <w:tc>
          <w:tcPr>
            <w:tcW w:w="1417" w:type="dxa"/>
            <w:tcBorders>
              <w:top w:val="nil"/>
              <w:left w:val="nil"/>
              <w:bottom w:val="single" w:sz="4" w:space="0" w:color="auto"/>
              <w:right w:val="single" w:sz="4" w:space="0" w:color="auto"/>
            </w:tcBorders>
          </w:tcPr>
          <w:p w14:paraId="7373EADA" w14:textId="77777777" w:rsidR="005E2FFE" w:rsidRPr="0024450F" w:rsidRDefault="00024903" w:rsidP="005E2FFE">
            <w:pPr>
              <w:spacing w:after="0" w:line="276" w:lineRule="auto"/>
              <w:jc w:val="center"/>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2 069</w:t>
            </w:r>
            <w:r w:rsidR="0037138B">
              <w:rPr>
                <w:rFonts w:ascii="Times New Roman" w:eastAsia="Times New Roman" w:hAnsi="Times New Roman" w:cs="Times New Roman"/>
                <w:sz w:val="24"/>
                <w:szCs w:val="24"/>
                <w:lang w:eastAsia="et-EE"/>
              </w:rPr>
              <w:t xml:space="preserve"> 327</w:t>
            </w:r>
          </w:p>
        </w:tc>
      </w:tr>
    </w:tbl>
    <w:p w14:paraId="125E2DD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4211E6CD" w14:textId="77777777" w:rsidR="0024450F" w:rsidRPr="0067137D" w:rsidRDefault="005D1897" w:rsidP="0024450F">
      <w:pPr>
        <w:spacing w:after="0" w:line="276" w:lineRule="auto"/>
        <w:jc w:val="both"/>
        <w:rPr>
          <w:rFonts w:ascii="Times New Roman" w:eastAsia="Times New Roman" w:hAnsi="Times New Roman" w:cs="Times New Roman"/>
          <w:sz w:val="24"/>
          <w:szCs w:val="24"/>
        </w:rPr>
      </w:pPr>
      <w:r w:rsidRPr="0067137D">
        <w:rPr>
          <w:rFonts w:ascii="Times New Roman" w:eastAsia="Times New Roman" w:hAnsi="Times New Roman" w:cs="Times New Roman"/>
          <w:b/>
          <w:sz w:val="24"/>
          <w:szCs w:val="24"/>
        </w:rPr>
        <w:t xml:space="preserve">2.1 MAKSUTULUD: </w:t>
      </w:r>
      <w:r w:rsidR="00041526">
        <w:rPr>
          <w:rFonts w:ascii="Times New Roman" w:eastAsia="Times New Roman" w:hAnsi="Times New Roman" w:cs="Times New Roman"/>
          <w:b/>
          <w:sz w:val="24"/>
          <w:szCs w:val="24"/>
        </w:rPr>
        <w:t xml:space="preserve">               </w:t>
      </w:r>
      <w:r w:rsidR="0024450F" w:rsidRPr="0067137D">
        <w:rPr>
          <w:rFonts w:ascii="Times New Roman" w:eastAsia="Times New Roman" w:hAnsi="Times New Roman" w:cs="Times New Roman"/>
          <w:b/>
          <w:sz w:val="24"/>
          <w:szCs w:val="24"/>
        </w:rPr>
        <w:t>€</w:t>
      </w:r>
      <w:r w:rsidR="0024450F" w:rsidRPr="0067137D">
        <w:rPr>
          <w:rFonts w:ascii="Times New Roman" w:eastAsia="Times New Roman" w:hAnsi="Times New Roman" w:cs="Times New Roman"/>
          <w:sz w:val="24"/>
          <w:szCs w:val="24"/>
        </w:rPr>
        <w:t xml:space="preserve">  </w:t>
      </w:r>
      <w:r w:rsidR="00DD3F16" w:rsidRPr="0067137D">
        <w:rPr>
          <w:rFonts w:ascii="Times New Roman" w:eastAsia="Times New Roman" w:hAnsi="Times New Roman" w:cs="Times New Roman"/>
          <w:sz w:val="24"/>
          <w:szCs w:val="24"/>
        </w:rPr>
        <w:t xml:space="preserve">(moodustab </w:t>
      </w:r>
      <w:r w:rsidR="00041526">
        <w:rPr>
          <w:rFonts w:ascii="Times New Roman" w:eastAsia="Times New Roman" w:hAnsi="Times New Roman" w:cs="Times New Roman"/>
          <w:sz w:val="24"/>
          <w:szCs w:val="24"/>
        </w:rPr>
        <w:t xml:space="preserve">     </w:t>
      </w:r>
      <w:r w:rsidR="0024450F" w:rsidRPr="0067137D">
        <w:rPr>
          <w:rFonts w:ascii="Times New Roman" w:eastAsia="Times New Roman" w:hAnsi="Times New Roman" w:cs="Times New Roman"/>
          <w:sz w:val="24"/>
          <w:szCs w:val="24"/>
        </w:rPr>
        <w:t xml:space="preserve"> % põhitegevuse tulust)</w:t>
      </w:r>
    </w:p>
    <w:p w14:paraId="43D021CF" w14:textId="77777777" w:rsidR="00F36E4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sz w:val="24"/>
          <w:szCs w:val="24"/>
        </w:rPr>
        <w:t xml:space="preserve">Maksutulust  suurima tuluallika moodustab </w:t>
      </w:r>
      <w:r w:rsidRPr="0024450F">
        <w:rPr>
          <w:rFonts w:ascii="Times New Roman" w:eastAsia="Times New Roman" w:hAnsi="Times New Roman" w:cs="Times New Roman"/>
          <w:sz w:val="24"/>
          <w:szCs w:val="24"/>
          <w:u w:val="single"/>
        </w:rPr>
        <w:t>üksikisiku tulumaks</w:t>
      </w:r>
      <w:r w:rsidR="00041526">
        <w:rPr>
          <w:rFonts w:ascii="Times New Roman" w:eastAsia="Times New Roman" w:hAnsi="Times New Roman" w:cs="Times New Roman"/>
          <w:sz w:val="24"/>
          <w:szCs w:val="24"/>
        </w:rPr>
        <w:t>, mis on  2018</w:t>
      </w:r>
      <w:r w:rsidRPr="0024450F">
        <w:rPr>
          <w:rFonts w:ascii="Times New Roman" w:eastAsia="Times New Roman" w:hAnsi="Times New Roman" w:cs="Times New Roman"/>
          <w:sz w:val="24"/>
          <w:szCs w:val="24"/>
        </w:rPr>
        <w:t xml:space="preserve">.a. prognoositud  </w:t>
      </w:r>
      <w:r w:rsidR="005D1897" w:rsidRPr="00A31388">
        <w:rPr>
          <w:rFonts w:ascii="Times New Roman" w:eastAsia="Times New Roman" w:hAnsi="Times New Roman" w:cs="Times New Roman"/>
          <w:b/>
          <w:sz w:val="24"/>
          <w:szCs w:val="24"/>
        </w:rPr>
        <w:t>1</w:t>
      </w:r>
      <w:r w:rsidR="00041526">
        <w:rPr>
          <w:rFonts w:ascii="Times New Roman" w:eastAsia="Times New Roman" w:hAnsi="Times New Roman" w:cs="Times New Roman"/>
          <w:b/>
          <w:sz w:val="24"/>
          <w:szCs w:val="24"/>
        </w:rPr>
        <w:t> 510</w:t>
      </w:r>
      <w:r w:rsidR="0037138B">
        <w:rPr>
          <w:rFonts w:ascii="Times New Roman" w:eastAsia="Times New Roman" w:hAnsi="Times New Roman" w:cs="Times New Roman"/>
          <w:b/>
          <w:sz w:val="24"/>
          <w:szCs w:val="24"/>
        </w:rPr>
        <w:t xml:space="preserve"> 000</w:t>
      </w:r>
      <w:r w:rsidRPr="00A31388">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b/>
          <w:sz w:val="24"/>
          <w:szCs w:val="24"/>
        </w:rPr>
        <w:t xml:space="preserve">€ </w:t>
      </w:r>
      <w:r w:rsidR="00041526">
        <w:rPr>
          <w:rFonts w:ascii="Times New Roman" w:eastAsia="Times New Roman" w:hAnsi="Times New Roman" w:cs="Times New Roman"/>
          <w:sz w:val="24"/>
          <w:szCs w:val="24"/>
        </w:rPr>
        <w:t>s.o. 4,86</w:t>
      </w:r>
      <w:r w:rsidR="001414F5">
        <w:rPr>
          <w:rFonts w:ascii="Times New Roman" w:eastAsia="Times New Roman" w:hAnsi="Times New Roman" w:cs="Times New Roman"/>
          <w:sz w:val="24"/>
          <w:szCs w:val="24"/>
        </w:rPr>
        <w:t xml:space="preserve"> </w:t>
      </w:r>
      <w:r w:rsidRPr="0024450F">
        <w:rPr>
          <w:rFonts w:ascii="Times New Roman" w:eastAsia="Times New Roman" w:hAnsi="Times New Roman" w:cs="Times New Roman"/>
          <w:sz w:val="24"/>
          <w:szCs w:val="24"/>
        </w:rPr>
        <w:t>% suurem kui</w:t>
      </w:r>
      <w:r w:rsidR="00041526">
        <w:rPr>
          <w:rFonts w:ascii="Times New Roman" w:eastAsia="Times New Roman" w:hAnsi="Times New Roman" w:cs="Times New Roman"/>
          <w:sz w:val="24"/>
          <w:szCs w:val="24"/>
        </w:rPr>
        <w:t xml:space="preserve"> 2017</w:t>
      </w:r>
      <w:r w:rsidR="001414F5">
        <w:rPr>
          <w:rFonts w:ascii="Times New Roman" w:eastAsia="Times New Roman" w:hAnsi="Times New Roman" w:cs="Times New Roman"/>
          <w:sz w:val="24"/>
          <w:szCs w:val="24"/>
        </w:rPr>
        <w:t xml:space="preserve">.a. </w:t>
      </w:r>
      <w:r w:rsidR="00041526">
        <w:rPr>
          <w:rFonts w:ascii="Times New Roman" w:eastAsia="Times New Roman" w:hAnsi="Times New Roman" w:cs="Times New Roman"/>
          <w:sz w:val="24"/>
          <w:szCs w:val="24"/>
        </w:rPr>
        <w:t xml:space="preserve">prognoositav </w:t>
      </w:r>
      <w:r w:rsidR="001414F5">
        <w:rPr>
          <w:rFonts w:ascii="Times New Roman" w:eastAsia="Times New Roman" w:hAnsi="Times New Roman" w:cs="Times New Roman"/>
          <w:sz w:val="24"/>
          <w:szCs w:val="24"/>
        </w:rPr>
        <w:t>tegelik</w:t>
      </w:r>
      <w:r w:rsidR="0037138B">
        <w:rPr>
          <w:rFonts w:ascii="Times New Roman" w:eastAsia="Times New Roman" w:hAnsi="Times New Roman" w:cs="Times New Roman"/>
          <w:sz w:val="24"/>
          <w:szCs w:val="24"/>
        </w:rPr>
        <w:t xml:space="preserve"> laekumine. 2016.aastal oli</w:t>
      </w:r>
      <w:r w:rsidR="005E2FFE">
        <w:rPr>
          <w:rFonts w:ascii="Times New Roman" w:eastAsia="Times New Roman" w:hAnsi="Times New Roman" w:cs="Times New Roman"/>
          <w:sz w:val="24"/>
          <w:szCs w:val="24"/>
        </w:rPr>
        <w:t xml:space="preserve"> </w:t>
      </w:r>
      <w:r w:rsidRPr="0024450F">
        <w:rPr>
          <w:rFonts w:ascii="Times New Roman" w:eastAsia="Times New Roman" w:hAnsi="Times New Roman" w:cs="Times New Roman"/>
          <w:sz w:val="24"/>
          <w:szCs w:val="24"/>
        </w:rPr>
        <w:t xml:space="preserve"> Muhu</w:t>
      </w:r>
      <w:r w:rsidR="00DD3F16">
        <w:rPr>
          <w:rFonts w:ascii="Times New Roman" w:eastAsia="Times New Roman" w:hAnsi="Times New Roman" w:cs="Times New Roman"/>
          <w:sz w:val="24"/>
          <w:szCs w:val="24"/>
        </w:rPr>
        <w:t xml:space="preserve"> valla tulumaksu </w:t>
      </w:r>
      <w:r w:rsidR="005E2FFE">
        <w:rPr>
          <w:rFonts w:ascii="Times New Roman" w:eastAsia="Times New Roman" w:hAnsi="Times New Roman" w:cs="Times New Roman"/>
          <w:sz w:val="24"/>
          <w:szCs w:val="24"/>
        </w:rPr>
        <w:t xml:space="preserve">tegelik </w:t>
      </w:r>
      <w:r w:rsidR="0037138B">
        <w:rPr>
          <w:rFonts w:ascii="Times New Roman" w:eastAsia="Times New Roman" w:hAnsi="Times New Roman" w:cs="Times New Roman"/>
          <w:sz w:val="24"/>
          <w:szCs w:val="24"/>
        </w:rPr>
        <w:t>laekumine 9,2</w:t>
      </w:r>
      <w:r w:rsidR="00DD3F16">
        <w:rPr>
          <w:rFonts w:ascii="Times New Roman" w:eastAsia="Times New Roman" w:hAnsi="Times New Roman" w:cs="Times New Roman"/>
          <w:sz w:val="24"/>
          <w:szCs w:val="24"/>
        </w:rPr>
        <w:t xml:space="preserve"> </w:t>
      </w:r>
      <w:r w:rsidRPr="0024450F">
        <w:rPr>
          <w:rFonts w:ascii="Times New Roman" w:eastAsia="Times New Roman" w:hAnsi="Times New Roman" w:cs="Times New Roman"/>
          <w:sz w:val="24"/>
          <w:szCs w:val="24"/>
        </w:rPr>
        <w:t>% suurem kui 201</w:t>
      </w:r>
      <w:r w:rsidR="005E2FFE">
        <w:rPr>
          <w:rFonts w:ascii="Times New Roman" w:eastAsia="Times New Roman" w:hAnsi="Times New Roman" w:cs="Times New Roman"/>
          <w:sz w:val="24"/>
          <w:szCs w:val="24"/>
        </w:rPr>
        <w:t>5</w:t>
      </w:r>
      <w:r w:rsidRPr="0024450F">
        <w:rPr>
          <w:rFonts w:ascii="Times New Roman" w:eastAsia="Times New Roman" w:hAnsi="Times New Roman" w:cs="Times New Roman"/>
          <w:sz w:val="24"/>
          <w:szCs w:val="24"/>
        </w:rPr>
        <w:t>.a.</w:t>
      </w:r>
      <w:r w:rsidR="0009508D">
        <w:rPr>
          <w:rFonts w:ascii="Times New Roman" w:eastAsia="Times New Roman" w:hAnsi="Times New Roman" w:cs="Times New Roman"/>
          <w:sz w:val="24"/>
          <w:szCs w:val="24"/>
        </w:rPr>
        <w:t>, 2017.a 10 kuu laekumine on 12,5% suurem võrrelduna 2016.a sama perioodiga</w:t>
      </w:r>
    </w:p>
    <w:p w14:paraId="22ADEC26" w14:textId="77777777" w:rsidR="0024450F" w:rsidRPr="00A31388" w:rsidRDefault="00A67309"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r w:rsidR="0024450F" w:rsidRPr="00A31388">
        <w:rPr>
          <w:rFonts w:ascii="Times New Roman" w:eastAsia="Times New Roman" w:hAnsi="Times New Roman" w:cs="Times New Roman"/>
          <w:sz w:val="24"/>
          <w:szCs w:val="24"/>
        </w:rPr>
        <w:t xml:space="preserve">.a. on </w:t>
      </w:r>
      <w:proofErr w:type="spellStart"/>
      <w:r w:rsidR="0024450F" w:rsidRPr="00A31388">
        <w:rPr>
          <w:rFonts w:ascii="Times New Roman" w:eastAsia="Times New Roman" w:hAnsi="Times New Roman" w:cs="Times New Roman"/>
          <w:sz w:val="24"/>
          <w:szCs w:val="24"/>
        </w:rPr>
        <w:t>K</w:t>
      </w:r>
      <w:r w:rsidR="00A31388" w:rsidRPr="00A31388">
        <w:rPr>
          <w:rFonts w:ascii="Times New Roman" w:eastAsia="Times New Roman" w:hAnsi="Times New Roman" w:cs="Times New Roman"/>
          <w:sz w:val="24"/>
          <w:szCs w:val="24"/>
        </w:rPr>
        <w:t>OV-le</w:t>
      </w:r>
      <w:proofErr w:type="spellEnd"/>
      <w:r w:rsidR="00041526">
        <w:rPr>
          <w:rFonts w:ascii="Times New Roman" w:eastAsia="Times New Roman" w:hAnsi="Times New Roman" w:cs="Times New Roman"/>
          <w:sz w:val="24"/>
          <w:szCs w:val="24"/>
        </w:rPr>
        <w:t xml:space="preserve">  laekuva tulumaksu määr </w:t>
      </w:r>
      <w:r w:rsidR="001414F5" w:rsidRPr="00A31388">
        <w:rPr>
          <w:rFonts w:ascii="Times New Roman" w:eastAsia="Times New Roman" w:hAnsi="Times New Roman" w:cs="Times New Roman"/>
          <w:sz w:val="24"/>
          <w:szCs w:val="24"/>
        </w:rPr>
        <w:t xml:space="preserve"> </w:t>
      </w:r>
      <w:r w:rsidR="00AB2DAC" w:rsidRPr="00AB2DAC">
        <w:rPr>
          <w:rFonts w:ascii="Times New Roman" w:eastAsia="Times New Roman" w:hAnsi="Times New Roman" w:cs="Times New Roman"/>
          <w:sz w:val="24"/>
          <w:szCs w:val="24"/>
        </w:rPr>
        <w:t>11,84</w:t>
      </w:r>
      <w:r w:rsidR="0024450F" w:rsidRPr="00AB2DAC">
        <w:rPr>
          <w:rFonts w:ascii="Times New Roman" w:eastAsia="Times New Roman" w:hAnsi="Times New Roman" w:cs="Times New Roman"/>
          <w:sz w:val="24"/>
          <w:szCs w:val="24"/>
        </w:rPr>
        <w:t>%</w:t>
      </w:r>
    </w:p>
    <w:p w14:paraId="05494181" w14:textId="77777777" w:rsidR="0024450F" w:rsidRPr="00A31388"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 xml:space="preserve">Maamaks  </w:t>
      </w:r>
      <w:r w:rsidRPr="0024450F">
        <w:rPr>
          <w:rFonts w:ascii="Times New Roman" w:eastAsia="Times New Roman" w:hAnsi="Times New Roman" w:cs="Times New Roman"/>
          <w:sz w:val="24"/>
          <w:szCs w:val="24"/>
        </w:rPr>
        <w:t xml:space="preserve">  </w:t>
      </w:r>
      <w:r w:rsidRPr="00A31388">
        <w:rPr>
          <w:rFonts w:ascii="Times New Roman" w:eastAsia="Times New Roman" w:hAnsi="Times New Roman" w:cs="Times New Roman"/>
          <w:sz w:val="24"/>
          <w:szCs w:val="24"/>
        </w:rPr>
        <w:t xml:space="preserve">Plaanitud laekumine </w:t>
      </w:r>
      <w:r w:rsidR="00024903">
        <w:rPr>
          <w:rFonts w:ascii="Times New Roman" w:eastAsia="Times New Roman" w:hAnsi="Times New Roman" w:cs="Times New Roman"/>
          <w:b/>
          <w:sz w:val="24"/>
          <w:szCs w:val="24"/>
        </w:rPr>
        <w:t>78</w:t>
      </w:r>
      <w:r w:rsidRPr="00A31388">
        <w:rPr>
          <w:rFonts w:ascii="Times New Roman" w:eastAsia="Times New Roman" w:hAnsi="Times New Roman" w:cs="Times New Roman"/>
          <w:b/>
          <w:sz w:val="24"/>
          <w:szCs w:val="24"/>
        </w:rPr>
        <w:t> 300 €</w:t>
      </w:r>
    </w:p>
    <w:p w14:paraId="6662A137" w14:textId="77777777" w:rsidR="0024450F" w:rsidRPr="0024450F" w:rsidRDefault="00E446A9"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Muud maksutulud (r</w:t>
      </w:r>
      <w:r w:rsidR="0024450F" w:rsidRPr="0024450F">
        <w:rPr>
          <w:rFonts w:ascii="Times New Roman" w:eastAsia="Times New Roman" w:hAnsi="Times New Roman" w:cs="Times New Roman"/>
          <w:sz w:val="24"/>
          <w:szCs w:val="24"/>
          <w:u w:val="single"/>
        </w:rPr>
        <w:t>eklaamimaks</w:t>
      </w:r>
      <w:r>
        <w:rPr>
          <w:rFonts w:ascii="Times New Roman" w:eastAsia="Times New Roman" w:hAnsi="Times New Roman" w:cs="Times New Roman"/>
          <w:sz w:val="24"/>
          <w:szCs w:val="24"/>
          <w:u w:val="single"/>
        </w:rPr>
        <w:t>)</w:t>
      </w:r>
      <w:r w:rsidR="0024450F" w:rsidRPr="0024450F">
        <w:rPr>
          <w:rFonts w:ascii="Times New Roman" w:eastAsia="Times New Roman" w:hAnsi="Times New Roman" w:cs="Times New Roman"/>
          <w:sz w:val="24"/>
          <w:szCs w:val="24"/>
        </w:rPr>
        <w:t xml:space="preserve">  </w:t>
      </w:r>
      <w:r w:rsidR="003874B7">
        <w:rPr>
          <w:rFonts w:ascii="Times New Roman" w:eastAsia="Times New Roman" w:hAnsi="Times New Roman" w:cs="Times New Roman"/>
          <w:b/>
          <w:sz w:val="24"/>
          <w:szCs w:val="24"/>
        </w:rPr>
        <w:t>2 5</w:t>
      </w:r>
      <w:r w:rsidR="005D1897">
        <w:rPr>
          <w:rFonts w:ascii="Times New Roman" w:eastAsia="Times New Roman" w:hAnsi="Times New Roman" w:cs="Times New Roman"/>
          <w:b/>
          <w:sz w:val="24"/>
          <w:szCs w:val="24"/>
        </w:rPr>
        <w:t>00</w:t>
      </w:r>
      <w:r w:rsidR="0024450F" w:rsidRPr="0024450F">
        <w:rPr>
          <w:rFonts w:ascii="Times New Roman" w:eastAsia="Times New Roman" w:hAnsi="Times New Roman" w:cs="Times New Roman"/>
          <w:b/>
          <w:sz w:val="24"/>
          <w:szCs w:val="24"/>
        </w:rPr>
        <w:t xml:space="preserve"> € </w:t>
      </w:r>
      <w:r w:rsidR="0024450F" w:rsidRPr="0024450F">
        <w:rPr>
          <w:rFonts w:ascii="Times New Roman" w:eastAsia="Times New Roman" w:hAnsi="Times New Roman" w:cs="Times New Roman"/>
          <w:sz w:val="24"/>
          <w:szCs w:val="24"/>
        </w:rPr>
        <w:t xml:space="preserve">   </w:t>
      </w:r>
    </w:p>
    <w:p w14:paraId="70CFB363" w14:textId="77777777" w:rsidR="0024450F" w:rsidRDefault="0024450F" w:rsidP="0024450F">
      <w:pPr>
        <w:spacing w:after="0" w:line="276" w:lineRule="auto"/>
        <w:jc w:val="both"/>
        <w:rPr>
          <w:rFonts w:ascii="Times New Roman" w:eastAsia="Times New Roman" w:hAnsi="Times New Roman" w:cs="Times New Roman"/>
          <w:sz w:val="24"/>
          <w:szCs w:val="24"/>
        </w:rPr>
      </w:pPr>
    </w:p>
    <w:p w14:paraId="6B21D932" w14:textId="77777777" w:rsidR="000042FC" w:rsidRDefault="000042FC" w:rsidP="0024450F">
      <w:pPr>
        <w:spacing w:after="0" w:line="276" w:lineRule="auto"/>
        <w:jc w:val="both"/>
        <w:rPr>
          <w:rFonts w:ascii="Times New Roman" w:eastAsia="Times New Roman" w:hAnsi="Times New Roman" w:cs="Times New Roman"/>
          <w:sz w:val="24"/>
          <w:szCs w:val="24"/>
        </w:rPr>
      </w:pPr>
    </w:p>
    <w:p w14:paraId="0C96334D" w14:textId="77777777" w:rsidR="000042FC" w:rsidRDefault="000042FC" w:rsidP="0024450F">
      <w:pPr>
        <w:spacing w:after="0" w:line="276" w:lineRule="auto"/>
        <w:jc w:val="both"/>
        <w:rPr>
          <w:rFonts w:ascii="Times New Roman" w:eastAsia="Times New Roman" w:hAnsi="Times New Roman" w:cs="Times New Roman"/>
          <w:sz w:val="24"/>
          <w:szCs w:val="24"/>
        </w:rPr>
      </w:pPr>
    </w:p>
    <w:p w14:paraId="793AC63E" w14:textId="77777777" w:rsidR="00861DF8" w:rsidRDefault="00861DF8"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Ülevaade põhilistest maksutuludest</w:t>
      </w:r>
    </w:p>
    <w:p w14:paraId="5ED43E58" w14:textId="77777777" w:rsidR="00861DF8" w:rsidRDefault="00861DF8" w:rsidP="0024450F">
      <w:pPr>
        <w:spacing w:after="0" w:line="276" w:lineRule="auto"/>
        <w:jc w:val="both"/>
        <w:rPr>
          <w:rFonts w:ascii="Times New Roman" w:eastAsia="Times New Roman" w:hAnsi="Times New Roman" w:cs="Times New Roman"/>
          <w:sz w:val="24"/>
          <w:szCs w:val="24"/>
        </w:rPr>
      </w:pPr>
    </w:p>
    <w:p w14:paraId="0F689FB2" w14:textId="77777777" w:rsidR="00861760" w:rsidRDefault="00861760" w:rsidP="00101755">
      <w:pPr>
        <w:rPr>
          <w:rFonts w:ascii="Times New Roman" w:hAnsi="Times New Roman" w:cs="Times New Roman"/>
          <w:sz w:val="40"/>
          <w:szCs w:val="40"/>
        </w:rPr>
      </w:pPr>
      <w:r>
        <w:rPr>
          <w:rFonts w:ascii="Times New Roman" w:hAnsi="Times New Roman" w:cs="Times New Roman"/>
          <w:noProof/>
          <w:sz w:val="40"/>
          <w:szCs w:val="40"/>
          <w:lang w:eastAsia="et-EE"/>
        </w:rPr>
        <w:lastRenderedPageBreak/>
        <w:drawing>
          <wp:inline distT="0" distB="0" distL="0" distR="0" wp14:anchorId="04D9C795" wp14:editId="31CA5B86">
            <wp:extent cx="5486400" cy="3200400"/>
            <wp:effectExtent l="0" t="0" r="0" b="0"/>
            <wp:docPr id="5"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C32E74" w14:textId="77777777" w:rsidR="00861DF8" w:rsidRDefault="00861DF8" w:rsidP="00101755">
      <w:pPr>
        <w:rPr>
          <w:rFonts w:ascii="Times New Roman" w:hAnsi="Times New Roman" w:cs="Times New Roman"/>
          <w:sz w:val="32"/>
          <w:szCs w:val="32"/>
        </w:rPr>
      </w:pPr>
    </w:p>
    <w:p w14:paraId="49D9FA39" w14:textId="77777777" w:rsidR="00101755" w:rsidRDefault="00101755" w:rsidP="00101755">
      <w:pPr>
        <w:rPr>
          <w:rFonts w:ascii="Times New Roman" w:hAnsi="Times New Roman" w:cs="Times New Roman"/>
          <w:sz w:val="40"/>
          <w:szCs w:val="40"/>
        </w:rPr>
      </w:pPr>
      <w:r w:rsidRPr="002B4666">
        <w:rPr>
          <w:rFonts w:ascii="Times New Roman" w:hAnsi="Times New Roman" w:cs="Times New Roman"/>
          <w:sz w:val="32"/>
          <w:szCs w:val="32"/>
        </w:rPr>
        <w:t>TULUMAKS JA TASANDUSFOND 2006-2016</w:t>
      </w:r>
      <w:r>
        <w:rPr>
          <w:noProof/>
          <w:lang w:eastAsia="et-EE"/>
        </w:rPr>
        <w:drawing>
          <wp:inline distT="0" distB="0" distL="0" distR="0" wp14:anchorId="3B25E697" wp14:editId="380C1090">
            <wp:extent cx="5495925" cy="40100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612DA1" w14:textId="77777777" w:rsidR="00893CDE" w:rsidRPr="0024450F" w:rsidRDefault="00893CDE" w:rsidP="0024450F">
      <w:pPr>
        <w:spacing w:after="0" w:line="276" w:lineRule="auto"/>
        <w:jc w:val="both"/>
        <w:rPr>
          <w:rFonts w:ascii="Times New Roman" w:eastAsia="Times New Roman" w:hAnsi="Times New Roman" w:cs="Times New Roman"/>
          <w:noProof/>
          <w:sz w:val="20"/>
          <w:szCs w:val="20"/>
          <w:lang w:eastAsia="et-EE"/>
        </w:rPr>
      </w:pPr>
    </w:p>
    <w:p w14:paraId="0D2059ED" w14:textId="77777777" w:rsidR="0024450F" w:rsidRPr="0024450F" w:rsidRDefault="0024450F" w:rsidP="0024450F">
      <w:pPr>
        <w:spacing w:after="0" w:line="276" w:lineRule="auto"/>
        <w:jc w:val="both"/>
        <w:rPr>
          <w:rFonts w:ascii="Times New Roman" w:eastAsia="Times New Roman" w:hAnsi="Times New Roman" w:cs="Times New Roman"/>
          <w:b/>
          <w:i/>
          <w:sz w:val="24"/>
          <w:szCs w:val="24"/>
        </w:rPr>
      </w:pPr>
    </w:p>
    <w:p w14:paraId="2D2683CF" w14:textId="77777777" w:rsidR="0024450F" w:rsidRPr="0024450F" w:rsidRDefault="0024450F" w:rsidP="0024450F">
      <w:pPr>
        <w:spacing w:after="0" w:line="276" w:lineRule="auto"/>
        <w:jc w:val="both"/>
        <w:rPr>
          <w:rFonts w:ascii="Times New Roman" w:eastAsia="Times New Roman" w:hAnsi="Times New Roman" w:cs="Times New Roman"/>
          <w:color w:val="FF0000"/>
          <w:sz w:val="24"/>
          <w:szCs w:val="24"/>
        </w:rPr>
      </w:pPr>
      <w:r w:rsidRPr="0067137D">
        <w:rPr>
          <w:rFonts w:ascii="Times New Roman" w:eastAsia="Times New Roman" w:hAnsi="Times New Roman" w:cs="Times New Roman"/>
          <w:b/>
          <w:sz w:val="24"/>
          <w:szCs w:val="24"/>
        </w:rPr>
        <w:t>2.2 KAUPADE JA TEENUSTE MÜÜK:</w:t>
      </w:r>
      <w:r w:rsidRPr="0067137D">
        <w:rPr>
          <w:rFonts w:ascii="Times New Roman" w:eastAsia="Times New Roman" w:hAnsi="Times New Roman" w:cs="Times New Roman"/>
          <w:sz w:val="24"/>
          <w:szCs w:val="24"/>
        </w:rPr>
        <w:t xml:space="preserve"> </w:t>
      </w:r>
      <w:r w:rsidR="003874B7">
        <w:rPr>
          <w:rFonts w:ascii="Times New Roman" w:eastAsia="Times New Roman" w:hAnsi="Times New Roman" w:cs="Times New Roman"/>
          <w:b/>
          <w:sz w:val="24"/>
          <w:szCs w:val="24"/>
        </w:rPr>
        <w:t xml:space="preserve">      </w:t>
      </w:r>
      <w:r w:rsidRPr="0067137D">
        <w:rPr>
          <w:rFonts w:ascii="Times New Roman" w:eastAsia="Times New Roman" w:hAnsi="Times New Roman" w:cs="Times New Roman"/>
          <w:b/>
          <w:sz w:val="24"/>
          <w:szCs w:val="24"/>
        </w:rPr>
        <w:t xml:space="preserve"> €</w:t>
      </w:r>
      <w:r w:rsidRPr="00B540E0">
        <w:rPr>
          <w:rFonts w:ascii="Times New Roman" w:eastAsia="Times New Roman" w:hAnsi="Times New Roman" w:cs="Times New Roman"/>
          <w:sz w:val="24"/>
          <w:szCs w:val="24"/>
        </w:rPr>
        <w:t xml:space="preserve">   </w:t>
      </w:r>
      <w:r w:rsidR="002F6A37" w:rsidRPr="00B540E0">
        <w:rPr>
          <w:rFonts w:ascii="Times New Roman" w:eastAsia="Times New Roman" w:hAnsi="Times New Roman" w:cs="Times New Roman"/>
          <w:sz w:val="24"/>
          <w:szCs w:val="24"/>
        </w:rPr>
        <w:t xml:space="preserve">(moodustab </w:t>
      </w:r>
      <w:r w:rsidR="003874B7">
        <w:rPr>
          <w:rFonts w:ascii="Times New Roman" w:eastAsia="Times New Roman" w:hAnsi="Times New Roman" w:cs="Times New Roman"/>
          <w:sz w:val="24"/>
          <w:szCs w:val="24"/>
        </w:rPr>
        <w:t xml:space="preserve">     </w:t>
      </w:r>
      <w:r w:rsidRPr="00B540E0">
        <w:rPr>
          <w:rFonts w:ascii="Times New Roman" w:eastAsia="Times New Roman" w:hAnsi="Times New Roman" w:cs="Times New Roman"/>
          <w:sz w:val="24"/>
          <w:szCs w:val="24"/>
        </w:rPr>
        <w:t xml:space="preserve"> % põhitegevuse tulust)</w:t>
      </w:r>
    </w:p>
    <w:p w14:paraId="399B6435" w14:textId="77777777" w:rsidR="0024450F" w:rsidRPr="00ED5319" w:rsidRDefault="0024450F" w:rsidP="0024450F">
      <w:pPr>
        <w:spacing w:after="0" w:line="240" w:lineRule="auto"/>
        <w:rPr>
          <w:rFonts w:ascii="Times New Roman" w:eastAsia="Times New Roman" w:hAnsi="Times New Roman" w:cs="Times New Roman"/>
          <w:sz w:val="24"/>
          <w:szCs w:val="24"/>
        </w:rPr>
      </w:pPr>
      <w:r w:rsidRPr="00ED5319">
        <w:rPr>
          <w:rFonts w:ascii="Times New Roman" w:eastAsia="Times New Roman" w:hAnsi="Times New Roman" w:cs="Times New Roman"/>
          <w:sz w:val="24"/>
          <w:szCs w:val="24"/>
        </w:rPr>
        <w:lastRenderedPageBreak/>
        <w:t>Mü</w:t>
      </w:r>
      <w:r w:rsidR="007239BF" w:rsidRPr="00ED5319">
        <w:rPr>
          <w:rFonts w:ascii="Times New Roman" w:eastAsia="Times New Roman" w:hAnsi="Times New Roman" w:cs="Times New Roman"/>
          <w:sz w:val="24"/>
          <w:szCs w:val="24"/>
        </w:rPr>
        <w:t xml:space="preserve">ük on </w:t>
      </w:r>
      <w:r w:rsidR="003874B7" w:rsidRPr="00ED5319">
        <w:rPr>
          <w:rFonts w:ascii="Times New Roman" w:eastAsia="Times New Roman" w:hAnsi="Times New Roman" w:cs="Times New Roman"/>
          <w:sz w:val="24"/>
          <w:szCs w:val="24"/>
        </w:rPr>
        <w:t>suurenenud võrrelduna 2017 aastaga just eelkõige lasteaia laste arvu kasvuga seotud kohamaksude laekumiste kasvust ning ka sotsiaalala tuludes kajastuvate tugiisikute</w:t>
      </w:r>
      <w:r w:rsidR="00A846A4" w:rsidRPr="00ED5319">
        <w:rPr>
          <w:rFonts w:ascii="Times New Roman" w:eastAsia="Times New Roman" w:hAnsi="Times New Roman" w:cs="Times New Roman"/>
          <w:sz w:val="24"/>
          <w:szCs w:val="24"/>
        </w:rPr>
        <w:t xml:space="preserve"> töötasude laekumisega.</w:t>
      </w:r>
    </w:p>
    <w:p w14:paraId="19600E1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Riigilõiv</w:t>
      </w:r>
      <w:r w:rsidR="0009508D">
        <w:rPr>
          <w:rFonts w:ascii="Times New Roman" w:eastAsia="Times New Roman" w:hAnsi="Times New Roman" w:cs="Times New Roman"/>
          <w:sz w:val="24"/>
          <w:szCs w:val="24"/>
          <w:u w:val="single"/>
        </w:rPr>
        <w:t>ud</w:t>
      </w:r>
      <w:r w:rsidRPr="0024450F">
        <w:rPr>
          <w:rFonts w:ascii="Times New Roman" w:eastAsia="Times New Roman" w:hAnsi="Times New Roman" w:cs="Times New Roman"/>
          <w:b/>
          <w:sz w:val="24"/>
          <w:szCs w:val="24"/>
          <w:u w:val="single"/>
        </w:rPr>
        <w:t>:</w:t>
      </w:r>
      <w:r w:rsidR="00A846A4">
        <w:rPr>
          <w:rFonts w:ascii="Times New Roman" w:eastAsia="Times New Roman" w:hAnsi="Times New Roman" w:cs="Times New Roman"/>
          <w:b/>
          <w:sz w:val="24"/>
          <w:szCs w:val="24"/>
        </w:rPr>
        <w:t xml:space="preserve"> </w:t>
      </w:r>
      <w:r w:rsidR="0009508D">
        <w:rPr>
          <w:rFonts w:ascii="Times New Roman" w:eastAsia="Times New Roman" w:hAnsi="Times New Roman" w:cs="Times New Roman"/>
          <w:b/>
          <w:sz w:val="24"/>
          <w:szCs w:val="24"/>
        </w:rPr>
        <w:t>6 500</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 Peamiselt ehitus- ja kasutuslubade riigilõiv, viidud vastavusse reaalse laekumisega</w:t>
      </w:r>
    </w:p>
    <w:p w14:paraId="15092AC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haridusalalt:</w:t>
      </w:r>
      <w:r w:rsidRPr="0024450F">
        <w:rPr>
          <w:rFonts w:ascii="Times New Roman" w:eastAsia="Times New Roman" w:hAnsi="Times New Roman" w:cs="Times New Roman"/>
          <w:sz w:val="24"/>
          <w:szCs w:val="24"/>
        </w:rPr>
        <w:t xml:space="preserve">  </w:t>
      </w:r>
      <w:r w:rsidR="00A846A4">
        <w:rPr>
          <w:rFonts w:ascii="Times New Roman" w:eastAsia="Times New Roman" w:hAnsi="Times New Roman" w:cs="Times New Roman"/>
          <w:b/>
          <w:sz w:val="24"/>
          <w:szCs w:val="24"/>
        </w:rPr>
        <w:t xml:space="preserve"> </w:t>
      </w:r>
      <w:r w:rsidR="0009508D">
        <w:rPr>
          <w:rFonts w:ascii="Times New Roman" w:eastAsia="Times New Roman" w:hAnsi="Times New Roman" w:cs="Times New Roman"/>
          <w:b/>
          <w:sz w:val="24"/>
          <w:szCs w:val="24"/>
        </w:rPr>
        <w:t>42 794</w:t>
      </w:r>
      <w:r w:rsidR="00A846A4">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b/>
          <w:sz w:val="24"/>
          <w:szCs w:val="24"/>
        </w:rPr>
        <w:t xml:space="preserve"> € </w:t>
      </w:r>
      <w:r w:rsidRPr="0024450F">
        <w:rPr>
          <w:rFonts w:ascii="Times New Roman" w:eastAsia="Times New Roman" w:hAnsi="Times New Roman" w:cs="Times New Roman"/>
          <w:sz w:val="24"/>
          <w:szCs w:val="24"/>
        </w:rPr>
        <w:t xml:space="preserve"> Lasteaia kohatasu on teistelt omavalitsustelt laekuv  ja oma  </w:t>
      </w:r>
      <w:r w:rsidR="002F6A37">
        <w:rPr>
          <w:rFonts w:ascii="Times New Roman" w:eastAsia="Times New Roman" w:hAnsi="Times New Roman" w:cs="Times New Roman"/>
          <w:sz w:val="24"/>
          <w:szCs w:val="24"/>
        </w:rPr>
        <w:t xml:space="preserve">lasteaia kohamaks, kokku  </w:t>
      </w:r>
      <w:r w:rsidR="0009508D">
        <w:rPr>
          <w:rFonts w:ascii="Times New Roman" w:eastAsia="Times New Roman" w:hAnsi="Times New Roman" w:cs="Times New Roman"/>
          <w:sz w:val="24"/>
          <w:szCs w:val="24"/>
        </w:rPr>
        <w:t>12 282</w:t>
      </w:r>
      <w:r w:rsidRPr="0024450F">
        <w:rPr>
          <w:rFonts w:ascii="Times New Roman" w:eastAsia="Times New Roman" w:hAnsi="Times New Roman" w:cs="Times New Roman"/>
          <w:sz w:val="24"/>
          <w:szCs w:val="24"/>
        </w:rPr>
        <w:t xml:space="preserve"> €.  Lastea</w:t>
      </w:r>
      <w:r w:rsidR="00A31388">
        <w:rPr>
          <w:rFonts w:ascii="Times New Roman" w:eastAsia="Times New Roman" w:hAnsi="Times New Roman" w:cs="Times New Roman"/>
          <w:sz w:val="24"/>
          <w:szCs w:val="24"/>
        </w:rPr>
        <w:t xml:space="preserve">ia </w:t>
      </w:r>
      <w:r w:rsidR="00DB506E">
        <w:rPr>
          <w:rFonts w:ascii="Times New Roman" w:eastAsia="Times New Roman" w:hAnsi="Times New Roman" w:cs="Times New Roman"/>
          <w:sz w:val="24"/>
          <w:szCs w:val="24"/>
        </w:rPr>
        <w:t xml:space="preserve">tasu  toitlustuse eest  </w:t>
      </w:r>
      <w:r w:rsidR="00A31388">
        <w:rPr>
          <w:rFonts w:ascii="Times New Roman" w:eastAsia="Times New Roman" w:hAnsi="Times New Roman" w:cs="Times New Roman"/>
          <w:sz w:val="24"/>
          <w:szCs w:val="24"/>
        </w:rPr>
        <w:t>on pool toidukulust, t</w:t>
      </w:r>
      <w:r w:rsidRPr="0024450F">
        <w:rPr>
          <w:rFonts w:ascii="Times New Roman" w:eastAsia="Times New Roman" w:hAnsi="Times New Roman" w:cs="Times New Roman"/>
          <w:sz w:val="24"/>
          <w:szCs w:val="24"/>
        </w:rPr>
        <w:t>e</w:t>
      </w:r>
      <w:r w:rsidR="002F6A37">
        <w:rPr>
          <w:rFonts w:ascii="Times New Roman" w:eastAsia="Times New Roman" w:hAnsi="Times New Roman" w:cs="Times New Roman"/>
          <w:sz w:val="24"/>
          <w:szCs w:val="24"/>
        </w:rPr>
        <w:t xml:space="preserve">ine pool on valla kanda. </w:t>
      </w:r>
      <w:r w:rsidR="002F6A37" w:rsidRPr="0009508D">
        <w:rPr>
          <w:rFonts w:ascii="Times New Roman" w:eastAsia="Times New Roman" w:hAnsi="Times New Roman" w:cs="Times New Roman"/>
          <w:sz w:val="24"/>
          <w:szCs w:val="24"/>
        </w:rPr>
        <w:t>Hetkel</w:t>
      </w:r>
      <w:r w:rsidRPr="0009508D">
        <w:rPr>
          <w:rFonts w:ascii="Times New Roman" w:eastAsia="Times New Roman" w:hAnsi="Times New Roman" w:cs="Times New Roman"/>
          <w:sz w:val="24"/>
          <w:szCs w:val="24"/>
        </w:rPr>
        <w:t xml:space="preserve"> on l</w:t>
      </w:r>
      <w:r w:rsidR="007E1EDB" w:rsidRPr="0009508D">
        <w:rPr>
          <w:rFonts w:ascii="Times New Roman" w:eastAsia="Times New Roman" w:hAnsi="Times New Roman" w:cs="Times New Roman"/>
          <w:sz w:val="24"/>
          <w:szCs w:val="24"/>
        </w:rPr>
        <w:t>asteaia toidupäeva maksumus 2.00</w:t>
      </w:r>
      <w:r w:rsidRPr="0009508D">
        <w:rPr>
          <w:rFonts w:ascii="Times New Roman" w:eastAsia="Times New Roman" w:hAnsi="Times New Roman" w:cs="Times New Roman"/>
          <w:sz w:val="24"/>
          <w:szCs w:val="24"/>
        </w:rPr>
        <w:t xml:space="preserve"> </w:t>
      </w:r>
      <w:r w:rsidR="007E1EDB" w:rsidRPr="0009508D">
        <w:rPr>
          <w:rFonts w:ascii="Times New Roman" w:eastAsia="Times New Roman" w:hAnsi="Times New Roman" w:cs="Times New Roman"/>
          <w:sz w:val="24"/>
          <w:szCs w:val="24"/>
        </w:rPr>
        <w:t>€, millest lapsevanem tasub 1.00</w:t>
      </w:r>
      <w:r w:rsidRPr="0009508D">
        <w:rPr>
          <w:rFonts w:ascii="Times New Roman" w:eastAsia="Times New Roman" w:hAnsi="Times New Roman" w:cs="Times New Roman"/>
          <w:sz w:val="24"/>
          <w:szCs w:val="24"/>
        </w:rPr>
        <w:t xml:space="preserve"> €.</w:t>
      </w:r>
      <w:r w:rsidR="00A31388" w:rsidRPr="0009508D">
        <w:rPr>
          <w:rFonts w:ascii="Times New Roman" w:eastAsia="Times New Roman" w:hAnsi="Times New Roman" w:cs="Times New Roman"/>
          <w:sz w:val="24"/>
          <w:szCs w:val="24"/>
        </w:rPr>
        <w:t xml:space="preserve"> </w:t>
      </w:r>
      <w:r w:rsidR="00A846A4" w:rsidRPr="0009508D">
        <w:rPr>
          <w:rFonts w:ascii="Times New Roman" w:eastAsia="Times New Roman" w:hAnsi="Times New Roman" w:cs="Times New Roman"/>
          <w:sz w:val="24"/>
          <w:szCs w:val="24"/>
        </w:rPr>
        <w:t xml:space="preserve">  Lasteaia tasu teenustelt </w:t>
      </w:r>
      <w:r w:rsidR="0009508D">
        <w:rPr>
          <w:rFonts w:ascii="Times New Roman" w:eastAsia="Times New Roman" w:hAnsi="Times New Roman" w:cs="Times New Roman"/>
          <w:sz w:val="24"/>
          <w:szCs w:val="24"/>
        </w:rPr>
        <w:t>150</w:t>
      </w:r>
      <w:r w:rsidR="00A846A4" w:rsidRPr="0009508D">
        <w:rPr>
          <w:rFonts w:ascii="Times New Roman" w:eastAsia="Times New Roman" w:hAnsi="Times New Roman" w:cs="Times New Roman"/>
          <w:sz w:val="24"/>
          <w:szCs w:val="24"/>
        </w:rPr>
        <w:t xml:space="preserve"> </w:t>
      </w:r>
      <w:r w:rsidRPr="0009508D">
        <w:rPr>
          <w:rFonts w:ascii="Times New Roman" w:eastAsia="Times New Roman" w:hAnsi="Times New Roman" w:cs="Times New Roman"/>
          <w:sz w:val="24"/>
          <w:szCs w:val="24"/>
        </w:rPr>
        <w:t xml:space="preserve"> € on  eelkõige saali ka</w:t>
      </w:r>
      <w:r w:rsidR="007239BF" w:rsidRPr="0009508D">
        <w:rPr>
          <w:rFonts w:ascii="Times New Roman" w:eastAsia="Times New Roman" w:hAnsi="Times New Roman" w:cs="Times New Roman"/>
          <w:sz w:val="24"/>
          <w:szCs w:val="24"/>
        </w:rPr>
        <w:t>sutus. Lasteaia kohat</w:t>
      </w:r>
      <w:r w:rsidR="00A846A4" w:rsidRPr="0009508D">
        <w:rPr>
          <w:rFonts w:ascii="Times New Roman" w:eastAsia="Times New Roman" w:hAnsi="Times New Roman" w:cs="Times New Roman"/>
          <w:sz w:val="24"/>
          <w:szCs w:val="24"/>
        </w:rPr>
        <w:t>asu on 2017</w:t>
      </w:r>
      <w:r w:rsidR="007239BF" w:rsidRPr="0009508D">
        <w:rPr>
          <w:rFonts w:ascii="Times New Roman" w:eastAsia="Times New Roman" w:hAnsi="Times New Roman" w:cs="Times New Roman"/>
          <w:sz w:val="24"/>
          <w:szCs w:val="24"/>
        </w:rPr>
        <w:t xml:space="preserve">.aastal </w:t>
      </w:r>
      <w:r w:rsidR="007E1EDB" w:rsidRPr="0009508D">
        <w:rPr>
          <w:rFonts w:ascii="Times New Roman" w:eastAsia="Times New Roman" w:hAnsi="Times New Roman" w:cs="Times New Roman"/>
          <w:sz w:val="24"/>
          <w:szCs w:val="24"/>
        </w:rPr>
        <w:t>17</w:t>
      </w:r>
      <w:r w:rsidRPr="0009508D">
        <w:rPr>
          <w:rFonts w:ascii="Times New Roman" w:eastAsia="Times New Roman" w:hAnsi="Times New Roman" w:cs="Times New Roman"/>
          <w:sz w:val="24"/>
          <w:szCs w:val="24"/>
        </w:rPr>
        <w:t xml:space="preserve"> € kuus. Põhikooli </w:t>
      </w:r>
      <w:r w:rsidRPr="0024450F">
        <w:rPr>
          <w:rFonts w:ascii="Times New Roman" w:eastAsia="Times New Roman" w:hAnsi="Times New Roman" w:cs="Times New Roman"/>
          <w:sz w:val="24"/>
          <w:szCs w:val="24"/>
        </w:rPr>
        <w:t>õppekava väl</w:t>
      </w:r>
      <w:r w:rsidR="00DB506E">
        <w:rPr>
          <w:rFonts w:ascii="Times New Roman" w:eastAsia="Times New Roman" w:hAnsi="Times New Roman" w:cs="Times New Roman"/>
          <w:sz w:val="24"/>
          <w:szCs w:val="24"/>
        </w:rPr>
        <w:t xml:space="preserve">isest tegevusest laekuv tulu </w:t>
      </w:r>
      <w:r w:rsidR="0009508D">
        <w:rPr>
          <w:rFonts w:ascii="Times New Roman" w:eastAsia="Times New Roman" w:hAnsi="Times New Roman" w:cs="Times New Roman"/>
          <w:sz w:val="24"/>
          <w:szCs w:val="24"/>
        </w:rPr>
        <w:t>20 000 €</w:t>
      </w:r>
      <w:r w:rsidR="00DB506E">
        <w:rPr>
          <w:rFonts w:ascii="Times New Roman" w:eastAsia="Times New Roman" w:hAnsi="Times New Roman" w:cs="Times New Roman"/>
          <w:sz w:val="24"/>
          <w:szCs w:val="24"/>
        </w:rPr>
        <w:t xml:space="preserve"> </w:t>
      </w:r>
      <w:r w:rsidRPr="0024450F">
        <w:rPr>
          <w:rFonts w:ascii="Times New Roman" w:eastAsia="Times New Roman" w:hAnsi="Times New Roman" w:cs="Times New Roman"/>
          <w:sz w:val="24"/>
          <w:szCs w:val="24"/>
        </w:rPr>
        <w:t>koosneb laagrite, peielaudade</w:t>
      </w:r>
      <w:r w:rsidR="00A846A4">
        <w:rPr>
          <w:rFonts w:ascii="Times New Roman" w:eastAsia="Times New Roman" w:hAnsi="Times New Roman" w:cs="Times New Roman"/>
          <w:sz w:val="24"/>
          <w:szCs w:val="24"/>
        </w:rPr>
        <w:t xml:space="preserve">, </w:t>
      </w:r>
      <w:proofErr w:type="spellStart"/>
      <w:r w:rsidR="00A846A4">
        <w:rPr>
          <w:rFonts w:ascii="Times New Roman" w:eastAsia="Times New Roman" w:hAnsi="Times New Roman" w:cs="Times New Roman"/>
          <w:sz w:val="24"/>
          <w:szCs w:val="24"/>
        </w:rPr>
        <w:t>väljaspoolt</w:t>
      </w:r>
      <w:proofErr w:type="spellEnd"/>
      <w:r w:rsidR="00A846A4">
        <w:rPr>
          <w:rFonts w:ascii="Times New Roman" w:eastAsia="Times New Roman" w:hAnsi="Times New Roman" w:cs="Times New Roman"/>
          <w:sz w:val="24"/>
          <w:szCs w:val="24"/>
        </w:rPr>
        <w:t xml:space="preserve"> kooli teenindatavate inimeste</w:t>
      </w:r>
      <w:r w:rsidRPr="0024450F">
        <w:rPr>
          <w:rFonts w:ascii="Times New Roman" w:eastAsia="Times New Roman" w:hAnsi="Times New Roman" w:cs="Times New Roman"/>
          <w:sz w:val="24"/>
          <w:szCs w:val="24"/>
        </w:rPr>
        <w:t xml:space="preserve"> ja persona</w:t>
      </w:r>
      <w:r w:rsidR="002F6A37">
        <w:rPr>
          <w:rFonts w:ascii="Times New Roman" w:eastAsia="Times New Roman" w:hAnsi="Times New Roman" w:cs="Times New Roman"/>
          <w:sz w:val="24"/>
          <w:szCs w:val="24"/>
        </w:rPr>
        <w:t>li toidu  teenusest</w:t>
      </w:r>
      <w:r w:rsidRPr="0024450F">
        <w:rPr>
          <w:rFonts w:ascii="Times New Roman" w:eastAsia="Times New Roman" w:hAnsi="Times New Roman" w:cs="Times New Roman"/>
          <w:sz w:val="24"/>
          <w:szCs w:val="24"/>
        </w:rPr>
        <w:t xml:space="preserve">. Põhikooli koolitusteenust maksavad teised omavalitsused summas </w:t>
      </w:r>
      <w:r w:rsidR="00A846A4">
        <w:rPr>
          <w:rFonts w:ascii="Times New Roman" w:eastAsia="Times New Roman" w:hAnsi="Times New Roman" w:cs="Times New Roman"/>
          <w:sz w:val="24"/>
          <w:szCs w:val="24"/>
        </w:rPr>
        <w:t xml:space="preserve"> </w:t>
      </w:r>
      <w:r w:rsidR="0009508D">
        <w:rPr>
          <w:rFonts w:ascii="Times New Roman" w:eastAsia="Times New Roman" w:hAnsi="Times New Roman" w:cs="Times New Roman"/>
          <w:sz w:val="24"/>
          <w:szCs w:val="24"/>
        </w:rPr>
        <w:t>2 112</w:t>
      </w:r>
      <w:r w:rsidR="00A846A4">
        <w:rPr>
          <w:rFonts w:ascii="Times New Roman" w:eastAsia="Times New Roman" w:hAnsi="Times New Roman" w:cs="Times New Roman"/>
          <w:sz w:val="24"/>
          <w:szCs w:val="24"/>
        </w:rPr>
        <w:t xml:space="preserve"> </w:t>
      </w:r>
      <w:r w:rsidRPr="0024450F">
        <w:rPr>
          <w:rFonts w:ascii="Times New Roman" w:eastAsia="Times New Roman" w:hAnsi="Times New Roman" w:cs="Times New Roman"/>
          <w:sz w:val="24"/>
          <w:szCs w:val="24"/>
        </w:rPr>
        <w:t xml:space="preserve"> €.</w:t>
      </w:r>
    </w:p>
    <w:p w14:paraId="1BB9C98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kultuurialalt:</w:t>
      </w:r>
      <w:r w:rsidRPr="0024450F">
        <w:rPr>
          <w:rFonts w:ascii="Times New Roman" w:eastAsia="Times New Roman" w:hAnsi="Times New Roman" w:cs="Times New Roman"/>
          <w:sz w:val="24"/>
          <w:szCs w:val="24"/>
        </w:rPr>
        <w:t xml:space="preserve"> </w:t>
      </w:r>
      <w:r w:rsidR="0009508D" w:rsidRPr="0009508D">
        <w:rPr>
          <w:rFonts w:ascii="Times New Roman" w:eastAsia="Times New Roman" w:hAnsi="Times New Roman" w:cs="Times New Roman"/>
          <w:b/>
          <w:sz w:val="24"/>
          <w:szCs w:val="24"/>
        </w:rPr>
        <w:t>59 330</w:t>
      </w:r>
      <w:r w:rsidRPr="0009508D">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b/>
          <w:sz w:val="24"/>
          <w:szCs w:val="24"/>
        </w:rPr>
        <w:t>€</w:t>
      </w:r>
      <w:r w:rsidRPr="0024450F">
        <w:rPr>
          <w:rFonts w:ascii="Times New Roman" w:eastAsia="Times New Roman" w:hAnsi="Times New Roman" w:cs="Times New Roman"/>
          <w:color w:val="FF6600"/>
          <w:sz w:val="24"/>
          <w:szCs w:val="24"/>
        </w:rPr>
        <w:t xml:space="preserve"> </w:t>
      </w:r>
      <w:r w:rsidRPr="0024450F">
        <w:rPr>
          <w:rFonts w:ascii="Times New Roman" w:eastAsia="Times New Roman" w:hAnsi="Times New Roman" w:cs="Times New Roman"/>
          <w:sz w:val="24"/>
          <w:szCs w:val="24"/>
        </w:rPr>
        <w:t>Raa</w:t>
      </w:r>
      <w:r w:rsidR="00A846A4">
        <w:rPr>
          <w:rFonts w:ascii="Times New Roman" w:eastAsia="Times New Roman" w:hAnsi="Times New Roman" w:cs="Times New Roman"/>
          <w:sz w:val="24"/>
          <w:szCs w:val="24"/>
        </w:rPr>
        <w:t>matukogude tasulised teenused 13</w:t>
      </w:r>
      <w:r w:rsidRPr="0024450F">
        <w:rPr>
          <w:rFonts w:ascii="Times New Roman" w:eastAsia="Times New Roman" w:hAnsi="Times New Roman" w:cs="Times New Roman"/>
          <w:sz w:val="24"/>
          <w:szCs w:val="24"/>
        </w:rPr>
        <w:t>0 € (lugejapiletid, koopiad, prin</w:t>
      </w:r>
      <w:r w:rsidR="002F6A37">
        <w:rPr>
          <w:rFonts w:ascii="Times New Roman" w:eastAsia="Times New Roman" w:hAnsi="Times New Roman" w:cs="Times New Roman"/>
          <w:sz w:val="24"/>
          <w:szCs w:val="24"/>
        </w:rPr>
        <w:t>timine). Muuse</w:t>
      </w:r>
      <w:r w:rsidR="0009508D">
        <w:rPr>
          <w:rFonts w:ascii="Times New Roman" w:eastAsia="Times New Roman" w:hAnsi="Times New Roman" w:cs="Times New Roman"/>
          <w:sz w:val="24"/>
          <w:szCs w:val="24"/>
        </w:rPr>
        <w:t>umi piletitulu  48 5</w:t>
      </w:r>
      <w:r w:rsidR="00A846A4">
        <w:rPr>
          <w:rFonts w:ascii="Times New Roman" w:eastAsia="Times New Roman" w:hAnsi="Times New Roman" w:cs="Times New Roman"/>
          <w:sz w:val="24"/>
          <w:szCs w:val="24"/>
        </w:rPr>
        <w:t>00 € on 2017</w:t>
      </w:r>
      <w:r w:rsidR="00060A16">
        <w:rPr>
          <w:rFonts w:ascii="Times New Roman" w:eastAsia="Times New Roman" w:hAnsi="Times New Roman" w:cs="Times New Roman"/>
          <w:sz w:val="24"/>
          <w:szCs w:val="24"/>
        </w:rPr>
        <w:t xml:space="preserve"> a. tegeliku laekumise põhjal.  Infolehe tulu</w:t>
      </w:r>
      <w:r w:rsidR="0009508D">
        <w:rPr>
          <w:rFonts w:ascii="Times New Roman" w:eastAsia="Times New Roman" w:hAnsi="Times New Roman" w:cs="Times New Roman"/>
          <w:sz w:val="24"/>
          <w:szCs w:val="24"/>
        </w:rPr>
        <w:t xml:space="preserve"> (lehe müük ja reklaam ) on 2 2</w:t>
      </w:r>
      <w:r w:rsidR="002F6A37">
        <w:rPr>
          <w:rFonts w:ascii="Times New Roman" w:eastAsia="Times New Roman" w:hAnsi="Times New Roman" w:cs="Times New Roman"/>
          <w:sz w:val="24"/>
          <w:szCs w:val="24"/>
        </w:rPr>
        <w:t xml:space="preserve">00 €. </w:t>
      </w:r>
      <w:r w:rsidRPr="0024450F">
        <w:rPr>
          <w:rFonts w:ascii="Times New Roman" w:eastAsia="Times New Roman" w:hAnsi="Times New Roman" w:cs="Times New Roman"/>
          <w:sz w:val="24"/>
          <w:szCs w:val="24"/>
        </w:rPr>
        <w:t xml:space="preserve">Noortekeskus plaanib koguda ürituste ja oma inventari rendi eest </w:t>
      </w:r>
      <w:r w:rsidR="00DB506E">
        <w:rPr>
          <w:rFonts w:ascii="Times New Roman" w:eastAsia="Times New Roman" w:hAnsi="Times New Roman" w:cs="Times New Roman"/>
          <w:sz w:val="24"/>
          <w:szCs w:val="24"/>
        </w:rPr>
        <w:t>omatulu 1 5</w:t>
      </w:r>
      <w:r w:rsidRPr="0024450F">
        <w:rPr>
          <w:rFonts w:ascii="Times New Roman" w:eastAsia="Times New Roman" w:hAnsi="Times New Roman" w:cs="Times New Roman"/>
          <w:sz w:val="24"/>
          <w:szCs w:val="24"/>
        </w:rPr>
        <w:t>00 €</w:t>
      </w:r>
      <w:r w:rsidR="00060A16">
        <w:rPr>
          <w:rFonts w:ascii="Times New Roman" w:eastAsia="Times New Roman" w:hAnsi="Times New Roman" w:cs="Times New Roman"/>
          <w:sz w:val="24"/>
          <w:szCs w:val="24"/>
        </w:rPr>
        <w:t>. Hellamaa Külakeskuse tulu on 7</w:t>
      </w:r>
      <w:r w:rsidRPr="0024450F">
        <w:rPr>
          <w:rFonts w:ascii="Times New Roman" w:eastAsia="Times New Roman" w:hAnsi="Times New Roman" w:cs="Times New Roman"/>
          <w:sz w:val="24"/>
          <w:szCs w:val="24"/>
        </w:rPr>
        <w:t xml:space="preserve"> 000 €, mis plaanitakse saada üritustest, koolitustest ja kogukonna köögi kasutusest.</w:t>
      </w:r>
    </w:p>
    <w:p w14:paraId="4175790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spordi- ja puhkealasest tegevusest:</w:t>
      </w:r>
      <w:r w:rsidRPr="0024450F">
        <w:rPr>
          <w:rFonts w:ascii="Times New Roman" w:eastAsia="Times New Roman" w:hAnsi="Times New Roman" w:cs="Times New Roman"/>
          <w:sz w:val="24"/>
          <w:szCs w:val="24"/>
        </w:rPr>
        <w:t xml:space="preserve"> </w:t>
      </w:r>
      <w:r w:rsidR="00A846A4">
        <w:rPr>
          <w:rFonts w:ascii="Times New Roman" w:eastAsia="Times New Roman" w:hAnsi="Times New Roman" w:cs="Times New Roman"/>
          <w:b/>
          <w:sz w:val="24"/>
          <w:szCs w:val="24"/>
        </w:rPr>
        <w:t>2 5</w:t>
      </w:r>
      <w:r w:rsidR="00EF4F32">
        <w:rPr>
          <w:rFonts w:ascii="Times New Roman" w:eastAsia="Times New Roman" w:hAnsi="Times New Roman" w:cs="Times New Roman"/>
          <w:b/>
          <w:sz w:val="24"/>
          <w:szCs w:val="24"/>
        </w:rPr>
        <w:t>00</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 Turniiri</w:t>
      </w:r>
      <w:r w:rsidR="00060A16">
        <w:rPr>
          <w:rFonts w:ascii="Times New Roman" w:eastAsia="Times New Roman" w:hAnsi="Times New Roman" w:cs="Times New Roman"/>
          <w:sz w:val="24"/>
          <w:szCs w:val="24"/>
        </w:rPr>
        <w:t>de ja võistluste osavõtutasud</w:t>
      </w:r>
      <w:r w:rsidR="0009508D">
        <w:rPr>
          <w:rFonts w:ascii="Times New Roman" w:eastAsia="Times New Roman" w:hAnsi="Times New Roman" w:cs="Times New Roman"/>
          <w:sz w:val="24"/>
          <w:szCs w:val="24"/>
        </w:rPr>
        <w:t>, spordihalli piletitulu</w:t>
      </w:r>
      <w:r w:rsidR="00060A16">
        <w:rPr>
          <w:rFonts w:ascii="Times New Roman" w:eastAsia="Times New Roman" w:hAnsi="Times New Roman" w:cs="Times New Roman"/>
          <w:sz w:val="24"/>
          <w:szCs w:val="24"/>
        </w:rPr>
        <w:t xml:space="preserve"> ning</w:t>
      </w:r>
      <w:r w:rsidRPr="0024450F">
        <w:rPr>
          <w:rFonts w:ascii="Times New Roman" w:eastAsia="Times New Roman" w:hAnsi="Times New Roman" w:cs="Times New Roman"/>
          <w:sz w:val="24"/>
          <w:szCs w:val="24"/>
        </w:rPr>
        <w:t xml:space="preserve"> Leisi ujula kasutuse eest. </w:t>
      </w:r>
    </w:p>
    <w:p w14:paraId="52B16087"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sots. abi alasest tegevusest:</w:t>
      </w:r>
      <w:r w:rsidR="00A846A4">
        <w:rPr>
          <w:rFonts w:ascii="Times New Roman" w:eastAsia="Times New Roman" w:hAnsi="Times New Roman" w:cs="Times New Roman"/>
          <w:b/>
          <w:sz w:val="24"/>
          <w:szCs w:val="24"/>
        </w:rPr>
        <w:t xml:space="preserve"> 11</w:t>
      </w:r>
      <w:r w:rsidR="00060A16">
        <w:rPr>
          <w:rFonts w:ascii="Times New Roman" w:eastAsia="Times New Roman" w:hAnsi="Times New Roman" w:cs="Times New Roman"/>
          <w:b/>
          <w:sz w:val="24"/>
          <w:szCs w:val="24"/>
        </w:rPr>
        <w:t xml:space="preserve"> 500</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w:t>
      </w:r>
    </w:p>
    <w:p w14:paraId="79D10A75" w14:textId="77777777" w:rsidR="00A846A4" w:rsidRPr="00A846A4" w:rsidRDefault="0024450F" w:rsidP="00A846A4">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Koduhooldus</w:t>
      </w:r>
      <w:r w:rsidR="00A846A4">
        <w:rPr>
          <w:rFonts w:ascii="Times New Roman" w:eastAsia="Times New Roman" w:hAnsi="Times New Roman" w:cs="Times New Roman"/>
          <w:sz w:val="24"/>
          <w:szCs w:val="24"/>
        </w:rPr>
        <w:t>teenus on hetkel 9</w:t>
      </w:r>
      <w:r w:rsidRPr="0024450F">
        <w:rPr>
          <w:rFonts w:ascii="Times New Roman" w:eastAsia="Times New Roman" w:hAnsi="Times New Roman" w:cs="Times New Roman"/>
          <w:sz w:val="24"/>
          <w:szCs w:val="24"/>
        </w:rPr>
        <w:t xml:space="preserve"> lepingulise kliendiga, lisaks </w:t>
      </w:r>
      <w:r w:rsidR="00060A16">
        <w:rPr>
          <w:rFonts w:ascii="Times New Roman" w:eastAsia="Times New Roman" w:hAnsi="Times New Roman" w:cs="Times New Roman"/>
          <w:sz w:val="24"/>
          <w:szCs w:val="24"/>
        </w:rPr>
        <w:t xml:space="preserve">osutatakse </w:t>
      </w:r>
      <w:r w:rsidRPr="0024450F">
        <w:rPr>
          <w:rFonts w:ascii="Times New Roman" w:eastAsia="Times New Roman" w:hAnsi="Times New Roman" w:cs="Times New Roman"/>
          <w:sz w:val="24"/>
          <w:szCs w:val="24"/>
        </w:rPr>
        <w:t>transpordit</w:t>
      </w:r>
      <w:r w:rsidR="007239BF">
        <w:rPr>
          <w:rFonts w:ascii="Times New Roman" w:eastAsia="Times New Roman" w:hAnsi="Times New Roman" w:cs="Times New Roman"/>
          <w:sz w:val="24"/>
          <w:szCs w:val="24"/>
        </w:rPr>
        <w:t>eenus</w:t>
      </w:r>
      <w:r w:rsidR="00060A16">
        <w:rPr>
          <w:rFonts w:ascii="Times New Roman" w:eastAsia="Times New Roman" w:hAnsi="Times New Roman" w:cs="Times New Roman"/>
          <w:sz w:val="24"/>
          <w:szCs w:val="24"/>
        </w:rPr>
        <w:t>t.</w:t>
      </w:r>
      <w:r w:rsidR="007239BF">
        <w:rPr>
          <w:rFonts w:ascii="Times New Roman" w:eastAsia="Times New Roman" w:hAnsi="Times New Roman" w:cs="Times New Roman"/>
          <w:sz w:val="24"/>
          <w:szCs w:val="24"/>
        </w:rPr>
        <w:t xml:space="preserve"> </w:t>
      </w:r>
      <w:r w:rsidR="00A846A4" w:rsidRPr="00A846A4">
        <w:rPr>
          <w:rFonts w:ascii="Times New Roman" w:eastAsia="Times New Roman" w:hAnsi="Times New Roman" w:cs="Times New Roman"/>
          <w:sz w:val="24"/>
          <w:szCs w:val="24"/>
        </w:rPr>
        <w:t xml:space="preserve">Lisaks laekub sotsiaalkaitse tuludesse vastavalt  Kuressaare Perekoduga sõlmitud lepingule kahe raske puudega lapse tugiisikute töötasud   (Euroopa Liidu poolt rahastatav projekt „Puudega laste tugiteenuste arendamine ja pakkumine ning töö- ja pereelu ühildamise </w:t>
      </w:r>
      <w:proofErr w:type="spellStart"/>
      <w:r w:rsidR="00A846A4" w:rsidRPr="00A846A4">
        <w:rPr>
          <w:rFonts w:ascii="Times New Roman" w:eastAsia="Times New Roman" w:hAnsi="Times New Roman" w:cs="Times New Roman"/>
          <w:sz w:val="24"/>
          <w:szCs w:val="24"/>
        </w:rPr>
        <w:t>soodutamine</w:t>
      </w:r>
      <w:proofErr w:type="spellEnd"/>
      <w:r w:rsidR="00A846A4" w:rsidRPr="00A846A4">
        <w:rPr>
          <w:rFonts w:ascii="Times New Roman" w:eastAsia="Times New Roman" w:hAnsi="Times New Roman" w:cs="Times New Roman"/>
          <w:sz w:val="24"/>
          <w:szCs w:val="24"/>
        </w:rPr>
        <w:t xml:space="preserve">“) ja  tulud residentidelt -  vallale laekuv  töövõimetuspension ja sotsiaaltoetus. </w:t>
      </w:r>
    </w:p>
    <w:p w14:paraId="638B2E87"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6D84CCFA" w14:textId="77777777" w:rsidR="0024450F" w:rsidRPr="0024450F" w:rsidRDefault="004C611F"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Tulud elamu –</w:t>
      </w:r>
      <w:r w:rsidR="0024450F" w:rsidRPr="0024450F">
        <w:rPr>
          <w:rFonts w:ascii="Times New Roman" w:eastAsia="Times New Roman" w:hAnsi="Times New Roman" w:cs="Times New Roman"/>
          <w:sz w:val="24"/>
          <w:szCs w:val="24"/>
          <w:u w:val="single"/>
        </w:rPr>
        <w:t xml:space="preserve"> kommunaalalalt</w:t>
      </w:r>
      <w:r w:rsidR="001D5114">
        <w:rPr>
          <w:rFonts w:ascii="Times New Roman" w:eastAsia="Times New Roman" w:hAnsi="Times New Roman" w:cs="Times New Roman"/>
          <w:b/>
          <w:sz w:val="24"/>
          <w:szCs w:val="24"/>
        </w:rPr>
        <w:t>: 38 0</w:t>
      </w:r>
      <w:r w:rsidR="007239BF">
        <w:rPr>
          <w:rFonts w:ascii="Times New Roman" w:eastAsia="Times New Roman" w:hAnsi="Times New Roman" w:cs="Times New Roman"/>
          <w:b/>
          <w:sz w:val="24"/>
          <w:szCs w:val="24"/>
        </w:rPr>
        <w:t>00</w:t>
      </w:r>
      <w:r w:rsidR="0024450F" w:rsidRPr="0024450F">
        <w:rPr>
          <w:rFonts w:ascii="Times New Roman" w:eastAsia="Times New Roman" w:hAnsi="Times New Roman" w:cs="Times New Roman"/>
          <w:b/>
          <w:sz w:val="24"/>
          <w:szCs w:val="24"/>
        </w:rPr>
        <w:t xml:space="preserve"> €</w:t>
      </w:r>
      <w:r w:rsidR="00A846A4">
        <w:rPr>
          <w:rFonts w:ascii="Times New Roman" w:eastAsia="Times New Roman" w:hAnsi="Times New Roman" w:cs="Times New Roman"/>
          <w:sz w:val="24"/>
          <w:szCs w:val="24"/>
        </w:rPr>
        <w:t>. Korterite üür kokku  5 0</w:t>
      </w:r>
      <w:r w:rsidR="0024450F" w:rsidRPr="0024450F">
        <w:rPr>
          <w:rFonts w:ascii="Times New Roman" w:eastAsia="Times New Roman" w:hAnsi="Times New Roman" w:cs="Times New Roman"/>
          <w:sz w:val="24"/>
          <w:szCs w:val="24"/>
        </w:rPr>
        <w:t>00 €. (</w:t>
      </w:r>
      <w:r w:rsidR="001D5114">
        <w:rPr>
          <w:rFonts w:ascii="Times New Roman" w:eastAsia="Times New Roman" w:hAnsi="Times New Roman" w:cs="Times New Roman"/>
          <w:sz w:val="24"/>
          <w:szCs w:val="24"/>
        </w:rPr>
        <w:t xml:space="preserve">endise </w:t>
      </w:r>
      <w:r w:rsidR="0024450F" w:rsidRPr="0024450F">
        <w:rPr>
          <w:rFonts w:ascii="Times New Roman" w:eastAsia="Times New Roman" w:hAnsi="Times New Roman" w:cs="Times New Roman"/>
          <w:sz w:val="24"/>
          <w:szCs w:val="24"/>
        </w:rPr>
        <w:t>hooldekodu korterite üür 1,00 €/m2, ruumid 0,85 €/ m2).</w:t>
      </w:r>
      <w:r w:rsidR="00060A16">
        <w:rPr>
          <w:rFonts w:ascii="Times New Roman" w:eastAsia="Times New Roman" w:hAnsi="Times New Roman" w:cs="Times New Roman"/>
          <w:sz w:val="24"/>
          <w:szCs w:val="24"/>
        </w:rPr>
        <w:t xml:space="preserve"> 2017.a võib vana hooldekodu ruumide üüritulu väheneda seoses hoones läbiviidava remondiga. </w:t>
      </w:r>
      <w:r w:rsidR="0024450F" w:rsidRPr="0024450F">
        <w:rPr>
          <w:rFonts w:ascii="Times New Roman" w:eastAsia="Times New Roman" w:hAnsi="Times New Roman" w:cs="Times New Roman"/>
          <w:sz w:val="24"/>
          <w:szCs w:val="24"/>
        </w:rPr>
        <w:t xml:space="preserve"> Soojusenergia m</w:t>
      </w:r>
      <w:r w:rsidR="00A846A4">
        <w:rPr>
          <w:rFonts w:ascii="Times New Roman" w:eastAsia="Times New Roman" w:hAnsi="Times New Roman" w:cs="Times New Roman"/>
          <w:sz w:val="24"/>
          <w:szCs w:val="24"/>
        </w:rPr>
        <w:t>üügi eest arvestatud tulu  on 30</w:t>
      </w:r>
      <w:r w:rsidR="00EF4F32">
        <w:rPr>
          <w:rFonts w:ascii="Times New Roman" w:eastAsia="Times New Roman" w:hAnsi="Times New Roman" w:cs="Times New Roman"/>
          <w:sz w:val="24"/>
          <w:szCs w:val="24"/>
        </w:rPr>
        <w:t xml:space="preserve"> 0</w:t>
      </w:r>
      <w:r w:rsidR="0024450F" w:rsidRPr="0024450F">
        <w:rPr>
          <w:rFonts w:ascii="Times New Roman" w:eastAsia="Times New Roman" w:hAnsi="Times New Roman" w:cs="Times New Roman"/>
          <w:sz w:val="24"/>
          <w:szCs w:val="24"/>
        </w:rPr>
        <w:t xml:space="preserve">00 €, lisaks veel muud väiksemad tulud </w:t>
      </w:r>
    </w:p>
    <w:p w14:paraId="1AB88E28"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päästeteenistusele</w:t>
      </w:r>
      <w:r w:rsidRPr="0024450F">
        <w:rPr>
          <w:rFonts w:ascii="Times New Roman" w:eastAsia="Times New Roman" w:hAnsi="Times New Roman" w:cs="Times New Roman"/>
          <w:sz w:val="24"/>
          <w:szCs w:val="24"/>
        </w:rPr>
        <w:t xml:space="preserve">: </w:t>
      </w:r>
      <w:r w:rsidR="00147323" w:rsidRPr="00147323">
        <w:rPr>
          <w:rFonts w:ascii="Times New Roman" w:eastAsia="Times New Roman" w:hAnsi="Times New Roman" w:cs="Times New Roman"/>
          <w:b/>
          <w:sz w:val="24"/>
          <w:szCs w:val="24"/>
        </w:rPr>
        <w:t>10</w:t>
      </w:r>
      <w:r w:rsidR="007239BF" w:rsidRPr="00147323">
        <w:rPr>
          <w:rFonts w:ascii="Times New Roman" w:eastAsia="Times New Roman" w:hAnsi="Times New Roman" w:cs="Times New Roman"/>
          <w:b/>
          <w:sz w:val="24"/>
          <w:szCs w:val="24"/>
        </w:rPr>
        <w:t xml:space="preserve"> </w:t>
      </w:r>
      <w:r w:rsidR="007239BF">
        <w:rPr>
          <w:rFonts w:ascii="Times New Roman" w:eastAsia="Times New Roman" w:hAnsi="Times New Roman" w:cs="Times New Roman"/>
          <w:b/>
          <w:sz w:val="24"/>
          <w:szCs w:val="24"/>
        </w:rPr>
        <w:t>256</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 xml:space="preserve"> Riigi poolt Muhu Vabatahtlikule Päästekomandole eraldatav tegevustoetus.</w:t>
      </w:r>
    </w:p>
    <w:p w14:paraId="3532476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 xml:space="preserve">Tulud </w:t>
      </w:r>
      <w:proofErr w:type="spellStart"/>
      <w:r w:rsidRPr="0024450F">
        <w:rPr>
          <w:rFonts w:ascii="Times New Roman" w:eastAsia="Times New Roman" w:hAnsi="Times New Roman" w:cs="Times New Roman"/>
          <w:sz w:val="24"/>
          <w:szCs w:val="24"/>
          <w:u w:val="single"/>
        </w:rPr>
        <w:t>üldvalitsemisest</w:t>
      </w:r>
      <w:proofErr w:type="spellEnd"/>
      <w:r w:rsidRPr="0024450F">
        <w:rPr>
          <w:rFonts w:ascii="Times New Roman" w:eastAsia="Times New Roman" w:hAnsi="Times New Roman" w:cs="Times New Roman"/>
          <w:sz w:val="24"/>
          <w:szCs w:val="24"/>
        </w:rPr>
        <w:t xml:space="preserve">: </w:t>
      </w:r>
      <w:r w:rsidR="00060A16">
        <w:rPr>
          <w:rFonts w:ascii="Times New Roman" w:eastAsia="Times New Roman" w:hAnsi="Times New Roman" w:cs="Times New Roman"/>
          <w:b/>
          <w:sz w:val="24"/>
          <w:szCs w:val="24"/>
        </w:rPr>
        <w:t xml:space="preserve">2 </w:t>
      </w:r>
      <w:r w:rsidR="007239BF">
        <w:rPr>
          <w:rFonts w:ascii="Times New Roman" w:eastAsia="Times New Roman" w:hAnsi="Times New Roman" w:cs="Times New Roman"/>
          <w:b/>
          <w:sz w:val="24"/>
          <w:szCs w:val="24"/>
        </w:rPr>
        <w:t>000</w:t>
      </w:r>
      <w:r w:rsidRPr="0024450F">
        <w:rPr>
          <w:rFonts w:ascii="Times New Roman" w:eastAsia="Times New Roman" w:hAnsi="Times New Roman" w:cs="Times New Roman"/>
          <w:b/>
          <w:sz w:val="24"/>
          <w:szCs w:val="24"/>
        </w:rPr>
        <w:t xml:space="preserve">  € </w:t>
      </w:r>
      <w:r w:rsidRPr="0024450F">
        <w:rPr>
          <w:rFonts w:ascii="Times New Roman" w:eastAsia="Times New Roman" w:hAnsi="Times New Roman" w:cs="Times New Roman"/>
          <w:sz w:val="24"/>
          <w:szCs w:val="24"/>
        </w:rPr>
        <w:t xml:space="preserve"> (kantseleiteenuste eest; kinnisvara arendajate DP-de avaldamise nõuded, hangete osavõtutasud, koolituste osavõtumaksud</w:t>
      </w:r>
      <w:r w:rsidR="007239BF">
        <w:rPr>
          <w:rFonts w:ascii="Times New Roman" w:eastAsia="Times New Roman" w:hAnsi="Times New Roman" w:cs="Times New Roman"/>
          <w:sz w:val="24"/>
          <w:szCs w:val="24"/>
        </w:rPr>
        <w:t>, valla meenete müük</w:t>
      </w:r>
      <w:r w:rsidRPr="0024450F">
        <w:rPr>
          <w:rFonts w:ascii="Times New Roman" w:eastAsia="Times New Roman" w:hAnsi="Times New Roman" w:cs="Times New Roman"/>
          <w:sz w:val="24"/>
          <w:szCs w:val="24"/>
        </w:rPr>
        <w:t>).</w:t>
      </w:r>
    </w:p>
    <w:p w14:paraId="64EA476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Tulud transpordialasest tegevusest</w:t>
      </w:r>
      <w:r w:rsidR="001D5114">
        <w:rPr>
          <w:rFonts w:ascii="Times New Roman" w:eastAsia="Times New Roman" w:hAnsi="Times New Roman" w:cs="Times New Roman"/>
          <w:b/>
          <w:sz w:val="24"/>
          <w:szCs w:val="24"/>
        </w:rPr>
        <w:t>: 4 550</w:t>
      </w:r>
      <w:r w:rsidRPr="0024450F">
        <w:rPr>
          <w:rFonts w:ascii="Times New Roman" w:eastAsia="Times New Roman" w:hAnsi="Times New Roman" w:cs="Times New Roman"/>
          <w:b/>
          <w:sz w:val="24"/>
          <w:szCs w:val="24"/>
        </w:rPr>
        <w:t xml:space="preserve"> €</w:t>
      </w:r>
      <w:r w:rsidR="00EF4F32">
        <w:rPr>
          <w:rFonts w:ascii="Times New Roman" w:eastAsia="Times New Roman" w:hAnsi="Times New Roman" w:cs="Times New Roman"/>
          <w:sz w:val="24"/>
          <w:szCs w:val="24"/>
        </w:rPr>
        <w:t>.  B</w:t>
      </w:r>
      <w:r w:rsidRPr="0024450F">
        <w:rPr>
          <w:rFonts w:ascii="Times New Roman" w:eastAsia="Times New Roman" w:hAnsi="Times New Roman" w:cs="Times New Roman"/>
          <w:sz w:val="24"/>
          <w:szCs w:val="24"/>
        </w:rPr>
        <w:t>ussi ja tei</w:t>
      </w:r>
      <w:r w:rsidR="00EF4F32">
        <w:rPr>
          <w:rFonts w:ascii="Times New Roman" w:eastAsia="Times New Roman" w:hAnsi="Times New Roman" w:cs="Times New Roman"/>
          <w:sz w:val="24"/>
          <w:szCs w:val="24"/>
        </w:rPr>
        <w:t>ste transpordivahendite teenus, oluliselt on vähenenud veoauto ja traktoriga osutatavate teenuste hulk.</w:t>
      </w:r>
    </w:p>
    <w:p w14:paraId="0AC3415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Üüri ja renditulu</w:t>
      </w:r>
      <w:r w:rsidRPr="0024450F">
        <w:rPr>
          <w:rFonts w:ascii="Times New Roman" w:eastAsia="Times New Roman" w:hAnsi="Times New Roman" w:cs="Times New Roman"/>
          <w:sz w:val="24"/>
          <w:szCs w:val="24"/>
        </w:rPr>
        <w:t xml:space="preserve">: </w:t>
      </w:r>
      <w:r w:rsidR="00060A16">
        <w:rPr>
          <w:rFonts w:ascii="Times New Roman" w:eastAsia="Times New Roman" w:hAnsi="Times New Roman" w:cs="Times New Roman"/>
          <w:b/>
          <w:sz w:val="24"/>
          <w:szCs w:val="24"/>
        </w:rPr>
        <w:t>13 8</w:t>
      </w:r>
      <w:r w:rsidR="00F26BA3">
        <w:rPr>
          <w:rFonts w:ascii="Times New Roman" w:eastAsia="Times New Roman" w:hAnsi="Times New Roman" w:cs="Times New Roman"/>
          <w:b/>
          <w:sz w:val="24"/>
          <w:szCs w:val="24"/>
        </w:rPr>
        <w:t>00</w:t>
      </w:r>
      <w:r w:rsidRPr="0024450F">
        <w:rPr>
          <w:rFonts w:ascii="Times New Roman" w:eastAsia="Times New Roman" w:hAnsi="Times New Roman" w:cs="Times New Roman"/>
          <w:b/>
          <w:sz w:val="24"/>
          <w:szCs w:val="24"/>
        </w:rPr>
        <w:t xml:space="preserve"> €</w:t>
      </w:r>
      <w:r w:rsidR="00060A16">
        <w:rPr>
          <w:rFonts w:ascii="Times New Roman" w:eastAsia="Times New Roman" w:hAnsi="Times New Roman" w:cs="Times New Roman"/>
          <w:sz w:val="24"/>
          <w:szCs w:val="24"/>
        </w:rPr>
        <w:t>. Mitteeluruumidelt  6 7</w:t>
      </w:r>
      <w:r w:rsidRPr="0024450F">
        <w:rPr>
          <w:rFonts w:ascii="Times New Roman" w:eastAsia="Times New Roman" w:hAnsi="Times New Roman" w:cs="Times New Roman"/>
          <w:sz w:val="24"/>
          <w:szCs w:val="24"/>
        </w:rPr>
        <w:t xml:space="preserve">00 € (Puidukoda 0,64 €/m2, kokku  2 671 €/a, </w:t>
      </w:r>
      <w:r w:rsidR="00EF4F32">
        <w:rPr>
          <w:rFonts w:ascii="Times New Roman" w:eastAsia="Times New Roman" w:hAnsi="Times New Roman" w:cs="Times New Roman"/>
          <w:sz w:val="24"/>
          <w:szCs w:val="24"/>
        </w:rPr>
        <w:t>lisaks väiksemad üürnikud. 2 600</w:t>
      </w:r>
      <w:r w:rsidRPr="0024450F">
        <w:rPr>
          <w:rFonts w:ascii="Times New Roman" w:eastAsia="Times New Roman" w:hAnsi="Times New Roman" w:cs="Times New Roman"/>
          <w:sz w:val="24"/>
          <w:szCs w:val="24"/>
        </w:rPr>
        <w:t xml:space="preserve"> € on  valla maade rendist saadav tulu. Tulu elektri ja vee müügist 4 000 €  on hooldekodu maja üürnikelt saadav summa. </w:t>
      </w:r>
      <w:proofErr w:type="spellStart"/>
      <w:r w:rsidRPr="0024450F">
        <w:rPr>
          <w:rFonts w:ascii="Times New Roman" w:eastAsia="Times New Roman" w:hAnsi="Times New Roman" w:cs="Times New Roman"/>
          <w:sz w:val="24"/>
          <w:szCs w:val="24"/>
        </w:rPr>
        <w:t>Kess</w:t>
      </w:r>
      <w:r w:rsidR="00EF4F32">
        <w:rPr>
          <w:rFonts w:ascii="Times New Roman" w:eastAsia="Times New Roman" w:hAnsi="Times New Roman" w:cs="Times New Roman"/>
          <w:sz w:val="24"/>
          <w:szCs w:val="24"/>
        </w:rPr>
        <w:t>elaiu</w:t>
      </w:r>
      <w:proofErr w:type="spellEnd"/>
      <w:r w:rsidR="00EF4F32">
        <w:rPr>
          <w:rFonts w:ascii="Times New Roman" w:eastAsia="Times New Roman" w:hAnsi="Times New Roman" w:cs="Times New Roman"/>
          <w:sz w:val="24"/>
          <w:szCs w:val="24"/>
        </w:rPr>
        <w:t xml:space="preserve"> transpordiparve renditulu on 500 €</w:t>
      </w:r>
    </w:p>
    <w:p w14:paraId="7FADB20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u w:val="single"/>
        </w:rPr>
        <w:t>Õiguste müük</w:t>
      </w:r>
      <w:r w:rsidRPr="0024450F">
        <w:rPr>
          <w:rFonts w:ascii="Times New Roman" w:eastAsia="Times New Roman" w:hAnsi="Times New Roman" w:cs="Times New Roman"/>
          <w:sz w:val="24"/>
          <w:szCs w:val="24"/>
        </w:rPr>
        <w:t xml:space="preserve">: </w:t>
      </w:r>
      <w:r w:rsidR="00060A16">
        <w:rPr>
          <w:rFonts w:ascii="Times New Roman" w:eastAsia="Times New Roman" w:hAnsi="Times New Roman" w:cs="Times New Roman"/>
          <w:b/>
          <w:sz w:val="24"/>
          <w:szCs w:val="24"/>
        </w:rPr>
        <w:t>5</w:t>
      </w:r>
      <w:r w:rsidR="001D5114">
        <w:rPr>
          <w:rFonts w:ascii="Times New Roman" w:eastAsia="Times New Roman" w:hAnsi="Times New Roman" w:cs="Times New Roman"/>
          <w:b/>
          <w:sz w:val="24"/>
          <w:szCs w:val="24"/>
        </w:rPr>
        <w:t>5</w:t>
      </w:r>
      <w:r w:rsidRPr="0024450F">
        <w:rPr>
          <w:rFonts w:ascii="Times New Roman" w:eastAsia="Times New Roman" w:hAnsi="Times New Roman" w:cs="Times New Roman"/>
          <w:b/>
          <w:sz w:val="24"/>
          <w:szCs w:val="24"/>
        </w:rPr>
        <w:t>0 €</w:t>
      </w:r>
      <w:r w:rsidRPr="0024450F">
        <w:rPr>
          <w:rFonts w:ascii="Times New Roman" w:eastAsia="Times New Roman" w:hAnsi="Times New Roman" w:cs="Times New Roman"/>
          <w:sz w:val="24"/>
          <w:szCs w:val="24"/>
        </w:rPr>
        <w:t xml:space="preserve">. Avalike rajatiste kasutamine. </w:t>
      </w:r>
    </w:p>
    <w:p w14:paraId="45932B61" w14:textId="77777777" w:rsidR="0024450F" w:rsidRPr="0067137D" w:rsidRDefault="0024450F" w:rsidP="0024450F">
      <w:pPr>
        <w:spacing w:after="0" w:line="276" w:lineRule="auto"/>
        <w:jc w:val="both"/>
        <w:rPr>
          <w:rFonts w:ascii="Times New Roman" w:eastAsia="Times New Roman" w:hAnsi="Times New Roman" w:cs="Times New Roman"/>
          <w:sz w:val="24"/>
          <w:szCs w:val="24"/>
        </w:rPr>
      </w:pPr>
    </w:p>
    <w:p w14:paraId="39F3FFAE" w14:textId="77777777" w:rsidR="00147323" w:rsidRDefault="0024450F" w:rsidP="0024450F">
      <w:pPr>
        <w:spacing w:after="0" w:line="276" w:lineRule="auto"/>
        <w:jc w:val="both"/>
        <w:rPr>
          <w:rFonts w:ascii="Times New Roman" w:eastAsia="Times New Roman" w:hAnsi="Times New Roman" w:cs="Times New Roman"/>
          <w:color w:val="FF0000"/>
          <w:sz w:val="24"/>
          <w:szCs w:val="24"/>
        </w:rPr>
      </w:pPr>
      <w:r w:rsidRPr="0067137D">
        <w:rPr>
          <w:rFonts w:ascii="Times New Roman" w:eastAsia="Times New Roman" w:hAnsi="Times New Roman" w:cs="Times New Roman"/>
          <w:b/>
          <w:sz w:val="24"/>
          <w:szCs w:val="24"/>
        </w:rPr>
        <w:t xml:space="preserve">2.3 SAADUD </w:t>
      </w:r>
      <w:r w:rsidR="00EF4F32" w:rsidRPr="0067137D">
        <w:rPr>
          <w:rFonts w:ascii="Times New Roman" w:eastAsia="Times New Roman" w:hAnsi="Times New Roman" w:cs="Times New Roman"/>
          <w:b/>
          <w:sz w:val="24"/>
          <w:szCs w:val="24"/>
        </w:rPr>
        <w:t xml:space="preserve">TOETUSED PÕHITEGEVUSELE: </w:t>
      </w:r>
      <w:r w:rsidR="001D5114">
        <w:rPr>
          <w:rFonts w:ascii="Times New Roman" w:eastAsia="Times New Roman" w:hAnsi="Times New Roman" w:cs="Times New Roman"/>
          <w:b/>
          <w:sz w:val="24"/>
          <w:szCs w:val="24"/>
        </w:rPr>
        <w:t xml:space="preserve">  </w:t>
      </w:r>
      <w:r w:rsidRPr="0067137D">
        <w:rPr>
          <w:rFonts w:ascii="Times New Roman" w:eastAsia="Times New Roman" w:hAnsi="Times New Roman" w:cs="Times New Roman"/>
          <w:b/>
          <w:sz w:val="24"/>
          <w:szCs w:val="24"/>
        </w:rPr>
        <w:t>€</w:t>
      </w:r>
      <w:r w:rsidRPr="0024450F">
        <w:rPr>
          <w:rFonts w:ascii="Times New Roman" w:eastAsia="Times New Roman" w:hAnsi="Times New Roman" w:cs="Times New Roman"/>
          <w:b/>
          <w:sz w:val="24"/>
          <w:szCs w:val="24"/>
        </w:rPr>
        <w:t xml:space="preserve"> </w:t>
      </w:r>
      <w:r w:rsidR="001D5114">
        <w:rPr>
          <w:rFonts w:ascii="Times New Roman" w:eastAsia="Times New Roman" w:hAnsi="Times New Roman" w:cs="Times New Roman"/>
          <w:sz w:val="24"/>
          <w:szCs w:val="24"/>
        </w:rPr>
        <w:t xml:space="preserve">(moodustab    </w:t>
      </w:r>
      <w:r w:rsidRPr="0024450F">
        <w:rPr>
          <w:rFonts w:ascii="Times New Roman" w:eastAsia="Times New Roman" w:hAnsi="Times New Roman" w:cs="Times New Roman"/>
          <w:sz w:val="24"/>
          <w:szCs w:val="24"/>
        </w:rPr>
        <w:t xml:space="preserve"> % põhitegevuse tulust) </w:t>
      </w:r>
    </w:p>
    <w:p w14:paraId="60A48F13" w14:textId="77777777" w:rsidR="000C74AC" w:rsidRPr="00B950F4" w:rsidRDefault="0024450F" w:rsidP="0024450F">
      <w:pPr>
        <w:spacing w:after="0" w:line="276" w:lineRule="auto"/>
        <w:jc w:val="both"/>
        <w:rPr>
          <w:rFonts w:ascii="Times New Roman" w:eastAsia="Times New Roman" w:hAnsi="Times New Roman" w:cs="Times New Roman"/>
          <w:sz w:val="24"/>
          <w:szCs w:val="24"/>
        </w:rPr>
      </w:pPr>
      <w:r w:rsidRPr="00B950F4">
        <w:rPr>
          <w:rFonts w:ascii="Times New Roman" w:eastAsia="Times New Roman" w:hAnsi="Times New Roman" w:cs="Times New Roman"/>
          <w:sz w:val="24"/>
          <w:szCs w:val="24"/>
          <w:u w:val="single"/>
        </w:rPr>
        <w:lastRenderedPageBreak/>
        <w:t xml:space="preserve">Sihtotstarbelised toetused: </w:t>
      </w:r>
      <w:r w:rsidR="0010575A" w:rsidRPr="00B950F4">
        <w:rPr>
          <w:rFonts w:ascii="Times New Roman" w:eastAsia="Times New Roman" w:hAnsi="Times New Roman" w:cs="Times New Roman"/>
          <w:b/>
          <w:sz w:val="24"/>
          <w:szCs w:val="24"/>
        </w:rPr>
        <w:t>62 800</w:t>
      </w:r>
      <w:r w:rsidRPr="00B950F4">
        <w:rPr>
          <w:rFonts w:ascii="Times New Roman" w:eastAsia="Times New Roman" w:hAnsi="Times New Roman" w:cs="Times New Roman"/>
          <w:b/>
          <w:sz w:val="24"/>
          <w:szCs w:val="24"/>
        </w:rPr>
        <w:t xml:space="preserve"> €, </w:t>
      </w:r>
      <w:proofErr w:type="spellStart"/>
      <w:r w:rsidRPr="00B950F4">
        <w:rPr>
          <w:rFonts w:ascii="Times New Roman" w:eastAsia="Times New Roman" w:hAnsi="Times New Roman" w:cs="Times New Roman"/>
          <w:sz w:val="24"/>
          <w:szCs w:val="24"/>
        </w:rPr>
        <w:t>n.o</w:t>
      </w:r>
      <w:proofErr w:type="spellEnd"/>
      <w:r w:rsidRPr="00B950F4">
        <w:rPr>
          <w:rFonts w:ascii="Times New Roman" w:eastAsia="Times New Roman" w:hAnsi="Times New Roman" w:cs="Times New Roman"/>
          <w:sz w:val="24"/>
          <w:szCs w:val="24"/>
        </w:rPr>
        <w:t xml:space="preserve"> koolipiim ja </w:t>
      </w:r>
      <w:r w:rsidR="000C74AC" w:rsidRPr="00B950F4">
        <w:rPr>
          <w:rFonts w:ascii="Times New Roman" w:eastAsia="Times New Roman" w:hAnsi="Times New Roman" w:cs="Times New Roman"/>
          <w:sz w:val="24"/>
          <w:szCs w:val="24"/>
        </w:rPr>
        <w:t>-puuvili; õppelaen,</w:t>
      </w:r>
      <w:r w:rsidR="00F26BA3" w:rsidRPr="00B950F4">
        <w:rPr>
          <w:rFonts w:ascii="Times New Roman" w:eastAsia="Times New Roman" w:hAnsi="Times New Roman" w:cs="Times New Roman"/>
          <w:sz w:val="24"/>
          <w:szCs w:val="24"/>
        </w:rPr>
        <w:t xml:space="preserve"> </w:t>
      </w:r>
      <w:r w:rsidRPr="00B950F4">
        <w:rPr>
          <w:rFonts w:ascii="Times New Roman" w:eastAsia="Times New Roman" w:hAnsi="Times New Roman" w:cs="Times New Roman"/>
          <w:sz w:val="24"/>
          <w:szCs w:val="24"/>
        </w:rPr>
        <w:t xml:space="preserve">muuseumi ülalpidamiskulud </w:t>
      </w:r>
      <w:r w:rsidR="000C74AC" w:rsidRPr="00B950F4">
        <w:rPr>
          <w:rFonts w:ascii="Times New Roman" w:eastAsia="Times New Roman" w:hAnsi="Times New Roman" w:cs="Times New Roman"/>
          <w:sz w:val="24"/>
          <w:szCs w:val="24"/>
        </w:rPr>
        <w:t xml:space="preserve">riigilt </w:t>
      </w:r>
      <w:r w:rsidR="0010575A" w:rsidRPr="00B950F4">
        <w:rPr>
          <w:rFonts w:ascii="Times New Roman" w:eastAsia="Times New Roman" w:hAnsi="Times New Roman" w:cs="Times New Roman"/>
          <w:sz w:val="24"/>
          <w:szCs w:val="24"/>
        </w:rPr>
        <w:t>45 000</w:t>
      </w:r>
      <w:r w:rsidR="000C74AC" w:rsidRPr="00B950F4">
        <w:rPr>
          <w:rFonts w:ascii="Times New Roman" w:eastAsia="Times New Roman" w:hAnsi="Times New Roman" w:cs="Times New Roman"/>
          <w:sz w:val="24"/>
          <w:szCs w:val="24"/>
        </w:rPr>
        <w:t xml:space="preserve"> €</w:t>
      </w:r>
      <w:r w:rsidRPr="00B950F4">
        <w:rPr>
          <w:rFonts w:ascii="Times New Roman" w:eastAsia="Times New Roman" w:hAnsi="Times New Roman" w:cs="Times New Roman"/>
          <w:sz w:val="24"/>
          <w:szCs w:val="24"/>
        </w:rPr>
        <w:t xml:space="preserve"> </w:t>
      </w:r>
      <w:r w:rsidR="000C74AC" w:rsidRPr="00B950F4">
        <w:rPr>
          <w:rFonts w:ascii="Times New Roman" w:eastAsia="Times New Roman" w:hAnsi="Times New Roman" w:cs="Times New Roman"/>
          <w:sz w:val="24"/>
          <w:szCs w:val="24"/>
        </w:rPr>
        <w:t>ning kultuuri- ja sotsiaalvaldkonna toetused</w:t>
      </w:r>
    </w:p>
    <w:p w14:paraId="2411B614" w14:textId="77777777" w:rsidR="0024450F" w:rsidRPr="00B950F4" w:rsidRDefault="0024450F" w:rsidP="0024450F">
      <w:pPr>
        <w:spacing w:after="0" w:line="276" w:lineRule="auto"/>
        <w:jc w:val="both"/>
        <w:rPr>
          <w:rFonts w:ascii="Times New Roman" w:eastAsia="Times New Roman" w:hAnsi="Times New Roman" w:cs="Times New Roman"/>
          <w:sz w:val="24"/>
          <w:szCs w:val="24"/>
        </w:rPr>
      </w:pPr>
      <w:r w:rsidRPr="00B950F4">
        <w:rPr>
          <w:rFonts w:ascii="Times New Roman" w:eastAsia="Times New Roman" w:hAnsi="Times New Roman" w:cs="Times New Roman"/>
          <w:sz w:val="24"/>
          <w:szCs w:val="24"/>
          <w:u w:val="single"/>
        </w:rPr>
        <w:t xml:space="preserve">Mittesihtotstarbelised  toetused  riigilt  ja  riigiasutustelt: </w:t>
      </w:r>
      <w:r w:rsidR="001B236C" w:rsidRPr="00B950F4">
        <w:rPr>
          <w:rFonts w:ascii="Times New Roman" w:eastAsia="Times New Roman" w:hAnsi="Times New Roman" w:cs="Times New Roman"/>
          <w:b/>
          <w:sz w:val="24"/>
          <w:szCs w:val="24"/>
        </w:rPr>
        <w:t>461 708</w:t>
      </w:r>
      <w:r w:rsidRPr="00B950F4">
        <w:rPr>
          <w:rFonts w:ascii="Times New Roman" w:eastAsia="Times New Roman" w:hAnsi="Times New Roman" w:cs="Times New Roman"/>
          <w:b/>
          <w:sz w:val="24"/>
          <w:szCs w:val="24"/>
        </w:rPr>
        <w:t xml:space="preserve"> €</w:t>
      </w:r>
      <w:r w:rsidR="00C9053E" w:rsidRPr="00B950F4">
        <w:rPr>
          <w:rFonts w:ascii="Times New Roman" w:eastAsia="Times New Roman" w:hAnsi="Times New Roman" w:cs="Times New Roman"/>
          <w:b/>
          <w:sz w:val="24"/>
          <w:szCs w:val="24"/>
        </w:rPr>
        <w:t xml:space="preserve"> </w:t>
      </w:r>
      <w:r w:rsidR="001B236C" w:rsidRPr="00B950F4">
        <w:rPr>
          <w:rFonts w:ascii="Times New Roman" w:eastAsia="Times New Roman" w:hAnsi="Times New Roman" w:cs="Times New Roman"/>
          <w:sz w:val="24"/>
          <w:szCs w:val="24"/>
        </w:rPr>
        <w:t xml:space="preserve">Tasandusfond 2018.a. 16 996 € – siin kajastub alates 2018.a. väikesaare, s.o. </w:t>
      </w:r>
      <w:proofErr w:type="spellStart"/>
      <w:r w:rsidR="001B236C" w:rsidRPr="00B950F4">
        <w:rPr>
          <w:rFonts w:ascii="Times New Roman" w:eastAsia="Times New Roman" w:hAnsi="Times New Roman" w:cs="Times New Roman"/>
          <w:sz w:val="24"/>
          <w:szCs w:val="24"/>
        </w:rPr>
        <w:t>Kesselaiu</w:t>
      </w:r>
      <w:proofErr w:type="spellEnd"/>
      <w:r w:rsidR="001B236C" w:rsidRPr="00B950F4">
        <w:rPr>
          <w:rFonts w:ascii="Times New Roman" w:eastAsia="Times New Roman" w:hAnsi="Times New Roman" w:cs="Times New Roman"/>
          <w:sz w:val="24"/>
          <w:szCs w:val="24"/>
        </w:rPr>
        <w:t xml:space="preserve"> toetusraha, mis varem kajastus toetusfondis.</w:t>
      </w:r>
      <w:r w:rsidRPr="00B950F4">
        <w:rPr>
          <w:rFonts w:ascii="Times New Roman" w:eastAsia="Times New Roman" w:hAnsi="Times New Roman" w:cs="Times New Roman"/>
          <w:sz w:val="24"/>
          <w:szCs w:val="24"/>
        </w:rPr>
        <w:t xml:space="preserve"> </w:t>
      </w:r>
      <w:r w:rsidR="007B16FC" w:rsidRPr="00B950F4">
        <w:rPr>
          <w:rFonts w:ascii="Times New Roman" w:eastAsia="Times New Roman" w:hAnsi="Times New Roman" w:cs="Times New Roman"/>
          <w:sz w:val="24"/>
          <w:szCs w:val="24"/>
        </w:rPr>
        <w:t xml:space="preserve"> 2017</w:t>
      </w:r>
      <w:r w:rsidR="00E446A9" w:rsidRPr="00B950F4">
        <w:rPr>
          <w:rFonts w:ascii="Times New Roman" w:eastAsia="Times New Roman" w:hAnsi="Times New Roman" w:cs="Times New Roman"/>
          <w:sz w:val="24"/>
          <w:szCs w:val="24"/>
        </w:rPr>
        <w:t>.a.</w:t>
      </w:r>
      <w:r w:rsidR="001B236C" w:rsidRPr="00B950F4">
        <w:rPr>
          <w:rFonts w:ascii="Times New Roman" w:eastAsia="Times New Roman" w:hAnsi="Times New Roman" w:cs="Times New Roman"/>
          <w:sz w:val="24"/>
          <w:szCs w:val="24"/>
        </w:rPr>
        <w:t xml:space="preserve"> oli </w:t>
      </w:r>
      <w:proofErr w:type="spellStart"/>
      <w:r w:rsidR="001B236C" w:rsidRPr="00B950F4">
        <w:rPr>
          <w:rFonts w:ascii="Times New Roman" w:eastAsia="Times New Roman" w:hAnsi="Times New Roman" w:cs="Times New Roman"/>
          <w:sz w:val="24"/>
          <w:szCs w:val="24"/>
        </w:rPr>
        <w:t>tasndusfond</w:t>
      </w:r>
      <w:proofErr w:type="spellEnd"/>
      <w:r w:rsidR="00E446A9" w:rsidRPr="00B950F4">
        <w:rPr>
          <w:rFonts w:ascii="Times New Roman" w:eastAsia="Times New Roman" w:hAnsi="Times New Roman" w:cs="Times New Roman"/>
          <w:sz w:val="24"/>
          <w:szCs w:val="24"/>
        </w:rPr>
        <w:t xml:space="preserve"> 0</w:t>
      </w:r>
      <w:r w:rsidR="007B16FC" w:rsidRPr="00B950F4">
        <w:rPr>
          <w:rFonts w:ascii="Times New Roman" w:eastAsia="Times New Roman" w:hAnsi="Times New Roman" w:cs="Times New Roman"/>
          <w:sz w:val="24"/>
          <w:szCs w:val="24"/>
        </w:rPr>
        <w:t xml:space="preserve"> €</w:t>
      </w:r>
      <w:r w:rsidR="00E446A9" w:rsidRPr="00B950F4">
        <w:rPr>
          <w:rFonts w:ascii="Times New Roman" w:eastAsia="Times New Roman" w:hAnsi="Times New Roman" w:cs="Times New Roman"/>
          <w:sz w:val="24"/>
          <w:szCs w:val="24"/>
        </w:rPr>
        <w:t xml:space="preserve"> (</w:t>
      </w:r>
      <w:r w:rsidR="007B16FC" w:rsidRPr="00B950F4">
        <w:rPr>
          <w:rFonts w:ascii="Times New Roman" w:eastAsia="Times New Roman" w:hAnsi="Times New Roman" w:cs="Times New Roman"/>
          <w:sz w:val="24"/>
          <w:szCs w:val="24"/>
        </w:rPr>
        <w:t xml:space="preserve"> 2016.a.0 €, </w:t>
      </w:r>
      <w:r w:rsidR="00E446A9" w:rsidRPr="00B950F4">
        <w:rPr>
          <w:rFonts w:ascii="Times New Roman" w:eastAsia="Times New Roman" w:hAnsi="Times New Roman" w:cs="Times New Roman"/>
          <w:sz w:val="24"/>
          <w:szCs w:val="24"/>
        </w:rPr>
        <w:t>2015.a. 21 653 €,</w:t>
      </w:r>
      <w:r w:rsidRPr="00B950F4">
        <w:rPr>
          <w:rFonts w:ascii="Times New Roman" w:eastAsia="Times New Roman" w:hAnsi="Times New Roman" w:cs="Times New Roman"/>
          <w:sz w:val="24"/>
          <w:szCs w:val="24"/>
        </w:rPr>
        <w:t xml:space="preserve"> 2014.a. 66 444 €, 2013.a 91 341 €)</w:t>
      </w:r>
      <w:r w:rsidR="00F26BA3" w:rsidRPr="00B950F4">
        <w:rPr>
          <w:rFonts w:ascii="Times New Roman" w:eastAsia="Times New Roman" w:hAnsi="Times New Roman" w:cs="Times New Roman"/>
          <w:sz w:val="24"/>
          <w:szCs w:val="24"/>
        </w:rPr>
        <w:t xml:space="preserve">   </w:t>
      </w:r>
    </w:p>
    <w:p w14:paraId="5682DF80" w14:textId="77777777" w:rsidR="00147323" w:rsidRPr="00B950F4" w:rsidRDefault="0024450F" w:rsidP="0024450F">
      <w:pPr>
        <w:spacing w:after="0" w:line="276" w:lineRule="auto"/>
        <w:jc w:val="both"/>
        <w:rPr>
          <w:rFonts w:ascii="Times New Roman" w:eastAsia="Times New Roman" w:hAnsi="Times New Roman" w:cs="Times New Roman"/>
          <w:sz w:val="24"/>
          <w:szCs w:val="24"/>
        </w:rPr>
      </w:pPr>
      <w:r w:rsidRPr="00B950F4">
        <w:rPr>
          <w:rFonts w:ascii="Times New Roman" w:eastAsia="Times New Roman" w:hAnsi="Times New Roman" w:cs="Times New Roman"/>
          <w:sz w:val="24"/>
          <w:szCs w:val="24"/>
        </w:rPr>
        <w:t xml:space="preserve">Toetusfond (§4 lg 2)  </w:t>
      </w:r>
      <w:r w:rsidR="001B236C" w:rsidRPr="00B950F4">
        <w:rPr>
          <w:rFonts w:ascii="Times New Roman" w:eastAsia="Times New Roman" w:hAnsi="Times New Roman" w:cs="Times New Roman"/>
          <w:sz w:val="24"/>
          <w:szCs w:val="24"/>
        </w:rPr>
        <w:t>444 712</w:t>
      </w:r>
      <w:r w:rsidRPr="00B950F4">
        <w:rPr>
          <w:rFonts w:ascii="Times New Roman" w:eastAsia="Times New Roman" w:hAnsi="Times New Roman" w:cs="Times New Roman"/>
          <w:sz w:val="24"/>
          <w:szCs w:val="24"/>
        </w:rPr>
        <w:t xml:space="preserve"> € (</w:t>
      </w:r>
      <w:r w:rsidR="00C9053E" w:rsidRPr="00B950F4">
        <w:rPr>
          <w:rFonts w:ascii="Times New Roman" w:eastAsia="Times New Roman" w:hAnsi="Times New Roman" w:cs="Times New Roman"/>
          <w:sz w:val="24"/>
          <w:szCs w:val="24"/>
        </w:rPr>
        <w:t>201</w:t>
      </w:r>
      <w:r w:rsidR="001B236C" w:rsidRPr="00B950F4">
        <w:rPr>
          <w:rFonts w:ascii="Times New Roman" w:eastAsia="Times New Roman" w:hAnsi="Times New Roman" w:cs="Times New Roman"/>
          <w:sz w:val="24"/>
          <w:szCs w:val="24"/>
        </w:rPr>
        <w:t>7</w:t>
      </w:r>
      <w:r w:rsidRPr="00B950F4">
        <w:rPr>
          <w:rFonts w:ascii="Times New Roman" w:eastAsia="Times New Roman" w:hAnsi="Times New Roman" w:cs="Times New Roman"/>
          <w:sz w:val="24"/>
          <w:szCs w:val="24"/>
        </w:rPr>
        <w:t xml:space="preserve">.a. </w:t>
      </w:r>
      <w:r w:rsidR="001B236C" w:rsidRPr="00B950F4">
        <w:rPr>
          <w:rFonts w:ascii="Times New Roman" w:eastAsia="Times New Roman" w:hAnsi="Times New Roman" w:cs="Times New Roman"/>
          <w:sz w:val="24"/>
          <w:szCs w:val="24"/>
        </w:rPr>
        <w:t>381 629</w:t>
      </w:r>
      <w:r w:rsidRPr="00B950F4">
        <w:rPr>
          <w:rFonts w:ascii="Times New Roman" w:eastAsia="Times New Roman" w:hAnsi="Times New Roman" w:cs="Times New Roman"/>
          <w:sz w:val="24"/>
          <w:szCs w:val="24"/>
        </w:rPr>
        <w:t xml:space="preserve"> €).  </w:t>
      </w:r>
    </w:p>
    <w:p w14:paraId="75C52137" w14:textId="77777777" w:rsidR="0024450F" w:rsidRPr="00B950F4" w:rsidRDefault="0024450F" w:rsidP="0024450F">
      <w:pPr>
        <w:spacing w:after="0" w:line="276" w:lineRule="auto"/>
        <w:jc w:val="both"/>
        <w:rPr>
          <w:rFonts w:ascii="Times New Roman" w:eastAsia="Times New Roman" w:hAnsi="Times New Roman" w:cs="Times New Roman"/>
          <w:sz w:val="24"/>
          <w:szCs w:val="24"/>
        </w:rPr>
      </w:pPr>
      <w:r w:rsidRPr="00B950F4">
        <w:rPr>
          <w:rFonts w:ascii="Times New Roman" w:eastAsia="Times New Roman" w:hAnsi="Times New Roman" w:cs="Times New Roman"/>
          <w:sz w:val="24"/>
          <w:szCs w:val="24"/>
        </w:rPr>
        <w:t xml:space="preserve">Hariduskuludeks on </w:t>
      </w:r>
      <w:r w:rsidR="001B236C" w:rsidRPr="00B950F4">
        <w:rPr>
          <w:rFonts w:ascii="Times New Roman" w:eastAsia="Times New Roman" w:hAnsi="Times New Roman" w:cs="Times New Roman"/>
          <w:sz w:val="24"/>
          <w:szCs w:val="24"/>
        </w:rPr>
        <w:t>277 000</w:t>
      </w:r>
      <w:r w:rsidRPr="00B950F4">
        <w:rPr>
          <w:rFonts w:ascii="Times New Roman" w:eastAsia="Times New Roman" w:hAnsi="Times New Roman" w:cs="Times New Roman"/>
          <w:sz w:val="24"/>
          <w:szCs w:val="24"/>
        </w:rPr>
        <w:t xml:space="preserve"> €  (201</w:t>
      </w:r>
      <w:r w:rsidR="001B236C" w:rsidRPr="00B950F4">
        <w:rPr>
          <w:rFonts w:ascii="Times New Roman" w:eastAsia="Times New Roman" w:hAnsi="Times New Roman" w:cs="Times New Roman"/>
          <w:sz w:val="24"/>
          <w:szCs w:val="24"/>
        </w:rPr>
        <w:t>7</w:t>
      </w:r>
      <w:r w:rsidRPr="00B950F4">
        <w:rPr>
          <w:rFonts w:ascii="Times New Roman" w:eastAsia="Times New Roman" w:hAnsi="Times New Roman" w:cs="Times New Roman"/>
          <w:sz w:val="24"/>
          <w:szCs w:val="24"/>
        </w:rPr>
        <w:t xml:space="preserve">.a. </w:t>
      </w:r>
      <w:r w:rsidR="001B236C" w:rsidRPr="00B950F4">
        <w:rPr>
          <w:rFonts w:ascii="Times New Roman" w:eastAsia="Times New Roman" w:hAnsi="Times New Roman" w:cs="Times New Roman"/>
          <w:sz w:val="24"/>
          <w:szCs w:val="24"/>
        </w:rPr>
        <w:t>261 126</w:t>
      </w:r>
      <w:r w:rsidRPr="00B950F4">
        <w:rPr>
          <w:rFonts w:ascii="Times New Roman" w:eastAsia="Times New Roman" w:hAnsi="Times New Roman" w:cs="Times New Roman"/>
          <w:sz w:val="24"/>
          <w:szCs w:val="24"/>
        </w:rPr>
        <w:t xml:space="preserve"> €) ja koolitoiduks eraldatud vahendid on  1</w:t>
      </w:r>
      <w:r w:rsidR="00F44A24" w:rsidRPr="00B950F4">
        <w:rPr>
          <w:rFonts w:ascii="Times New Roman" w:eastAsia="Times New Roman" w:hAnsi="Times New Roman" w:cs="Times New Roman"/>
          <w:sz w:val="24"/>
          <w:szCs w:val="24"/>
        </w:rPr>
        <w:t>2 422</w:t>
      </w:r>
      <w:r w:rsidR="001B236C" w:rsidRPr="00B950F4">
        <w:rPr>
          <w:rFonts w:ascii="Times New Roman" w:eastAsia="Times New Roman" w:hAnsi="Times New Roman" w:cs="Times New Roman"/>
          <w:sz w:val="24"/>
          <w:szCs w:val="24"/>
        </w:rPr>
        <w:t xml:space="preserve"> €. Toimetulekutoetuseks on 9 041</w:t>
      </w:r>
      <w:r w:rsidRPr="00B950F4">
        <w:rPr>
          <w:rFonts w:ascii="Times New Roman" w:eastAsia="Times New Roman" w:hAnsi="Times New Roman" w:cs="Times New Roman"/>
          <w:sz w:val="24"/>
          <w:szCs w:val="24"/>
        </w:rPr>
        <w:t xml:space="preserve"> €,  toimetulekutoetuste korraldamiseks </w:t>
      </w:r>
      <w:r w:rsidR="001B236C" w:rsidRPr="00B950F4">
        <w:rPr>
          <w:rFonts w:ascii="Times New Roman" w:eastAsia="Times New Roman" w:hAnsi="Times New Roman" w:cs="Times New Roman"/>
          <w:sz w:val="24"/>
          <w:szCs w:val="24"/>
        </w:rPr>
        <w:t>1 526</w:t>
      </w:r>
      <w:r w:rsidRPr="00B950F4">
        <w:rPr>
          <w:rFonts w:ascii="Times New Roman" w:eastAsia="Times New Roman" w:hAnsi="Times New Roman" w:cs="Times New Roman"/>
          <w:sz w:val="24"/>
          <w:szCs w:val="24"/>
        </w:rPr>
        <w:t xml:space="preserve"> €,  </w:t>
      </w:r>
      <w:r w:rsidR="001B236C" w:rsidRPr="00B950F4">
        <w:rPr>
          <w:rFonts w:ascii="Times New Roman" w:eastAsia="Times New Roman" w:hAnsi="Times New Roman" w:cs="Times New Roman"/>
          <w:sz w:val="24"/>
          <w:szCs w:val="24"/>
        </w:rPr>
        <w:t>riiklikuks matusetoetuseks 7 051</w:t>
      </w:r>
      <w:r w:rsidR="00B950F4" w:rsidRPr="00B950F4">
        <w:rPr>
          <w:rFonts w:ascii="Times New Roman" w:eastAsia="Times New Roman" w:hAnsi="Times New Roman" w:cs="Times New Roman"/>
          <w:sz w:val="24"/>
          <w:szCs w:val="24"/>
        </w:rPr>
        <w:t xml:space="preserve"> €,</w:t>
      </w:r>
      <w:r w:rsidR="00F44A24" w:rsidRPr="00B950F4">
        <w:rPr>
          <w:rFonts w:ascii="Times New Roman" w:eastAsia="Times New Roman" w:hAnsi="Times New Roman" w:cs="Times New Roman"/>
          <w:sz w:val="24"/>
          <w:szCs w:val="24"/>
        </w:rPr>
        <w:t xml:space="preserve"> teede korrashoiuks 89</w:t>
      </w:r>
      <w:r w:rsidR="00B950F4" w:rsidRPr="00B950F4">
        <w:rPr>
          <w:rFonts w:ascii="Times New Roman" w:eastAsia="Times New Roman" w:hAnsi="Times New Roman" w:cs="Times New Roman"/>
          <w:sz w:val="24"/>
          <w:szCs w:val="24"/>
        </w:rPr>
        <w:t xml:space="preserve"> 513 €, huvitegevuse toetuseks 22 745 € jm. toetusfondi eraldised</w:t>
      </w:r>
    </w:p>
    <w:p w14:paraId="26983484" w14:textId="77777777" w:rsidR="0024450F" w:rsidRPr="00B950F4" w:rsidRDefault="0024450F" w:rsidP="0024450F">
      <w:pPr>
        <w:spacing w:after="0" w:line="276" w:lineRule="auto"/>
        <w:jc w:val="both"/>
        <w:rPr>
          <w:rFonts w:ascii="Times New Roman" w:eastAsia="Times New Roman" w:hAnsi="Times New Roman" w:cs="Times New Roman"/>
          <w:sz w:val="24"/>
          <w:szCs w:val="24"/>
        </w:rPr>
      </w:pPr>
    </w:p>
    <w:p w14:paraId="38237768"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67137D">
        <w:rPr>
          <w:rFonts w:ascii="Times New Roman" w:eastAsia="Times New Roman" w:hAnsi="Times New Roman" w:cs="Times New Roman"/>
          <w:b/>
          <w:sz w:val="24"/>
          <w:szCs w:val="24"/>
        </w:rPr>
        <w:t>2.4 MUUD TEGEVUSTULUD:</w:t>
      </w:r>
      <w:r w:rsidRPr="0024450F">
        <w:rPr>
          <w:rFonts w:ascii="Times New Roman" w:eastAsia="Times New Roman" w:hAnsi="Times New Roman" w:cs="Times New Roman"/>
          <w:b/>
          <w:i/>
          <w:sz w:val="24"/>
          <w:szCs w:val="24"/>
        </w:rPr>
        <w:t xml:space="preserve"> </w:t>
      </w:r>
      <w:r w:rsidRPr="0024450F">
        <w:rPr>
          <w:rFonts w:ascii="Times New Roman" w:eastAsia="Times New Roman" w:hAnsi="Times New Roman" w:cs="Times New Roman"/>
          <w:sz w:val="24"/>
          <w:szCs w:val="24"/>
        </w:rPr>
        <w:t xml:space="preserve"> Tulu vee</w:t>
      </w:r>
      <w:r w:rsidR="00C9053E">
        <w:rPr>
          <w:rFonts w:ascii="Times New Roman" w:eastAsia="Times New Roman" w:hAnsi="Times New Roman" w:cs="Times New Roman"/>
          <w:sz w:val="24"/>
          <w:szCs w:val="24"/>
        </w:rPr>
        <w:t xml:space="preserve"> erikasutusest 1 4</w:t>
      </w:r>
      <w:r w:rsidR="00F26BA3">
        <w:rPr>
          <w:rFonts w:ascii="Times New Roman" w:eastAsia="Times New Roman" w:hAnsi="Times New Roman" w:cs="Times New Roman"/>
          <w:sz w:val="24"/>
          <w:szCs w:val="24"/>
        </w:rPr>
        <w:t>00</w:t>
      </w:r>
      <w:r w:rsidRPr="0024450F">
        <w:rPr>
          <w:rFonts w:ascii="Times New Roman" w:eastAsia="Times New Roman" w:hAnsi="Times New Roman" w:cs="Times New Roman"/>
          <w:sz w:val="24"/>
          <w:szCs w:val="24"/>
        </w:rPr>
        <w:t xml:space="preserve"> € ning olmejäätm</w:t>
      </w:r>
      <w:r w:rsidR="00C9053E">
        <w:rPr>
          <w:rFonts w:ascii="Times New Roman" w:eastAsia="Times New Roman" w:hAnsi="Times New Roman" w:cs="Times New Roman"/>
          <w:sz w:val="24"/>
          <w:szCs w:val="24"/>
        </w:rPr>
        <w:t>ete saastetasu 50</w:t>
      </w:r>
      <w:r w:rsidRPr="0024450F">
        <w:rPr>
          <w:rFonts w:ascii="Times New Roman" w:eastAsia="Times New Roman" w:hAnsi="Times New Roman" w:cs="Times New Roman"/>
          <w:sz w:val="24"/>
          <w:szCs w:val="24"/>
        </w:rPr>
        <w:t xml:space="preserve">0 €. </w:t>
      </w:r>
    </w:p>
    <w:p w14:paraId="43A8A74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38250D41"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007A49A3" w14:textId="77777777" w:rsidR="003A450D" w:rsidRDefault="003A450D" w:rsidP="0024450F">
      <w:pPr>
        <w:spacing w:after="0" w:line="276" w:lineRule="auto"/>
        <w:jc w:val="both"/>
        <w:rPr>
          <w:rFonts w:ascii="Times New Roman" w:eastAsia="Times New Roman" w:hAnsi="Times New Roman" w:cs="Times New Roman"/>
          <w:sz w:val="24"/>
          <w:szCs w:val="24"/>
        </w:rPr>
      </w:pPr>
    </w:p>
    <w:p w14:paraId="6E67AF94"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sz w:val="24"/>
          <w:szCs w:val="24"/>
        </w:rPr>
        <w:t xml:space="preserve"> </w:t>
      </w:r>
      <w:r w:rsidRPr="0024450F">
        <w:rPr>
          <w:rFonts w:ascii="Times New Roman" w:eastAsia="Times New Roman" w:hAnsi="Times New Roman" w:cs="Times New Roman"/>
          <w:b/>
          <w:sz w:val="24"/>
          <w:szCs w:val="24"/>
        </w:rPr>
        <w:t xml:space="preserve">3. </w:t>
      </w:r>
      <w:r w:rsidR="001D5114">
        <w:rPr>
          <w:rFonts w:ascii="Times New Roman" w:eastAsia="Times New Roman" w:hAnsi="Times New Roman" w:cs="Times New Roman"/>
          <w:b/>
          <w:sz w:val="24"/>
          <w:szCs w:val="24"/>
        </w:rPr>
        <w:t>PÕHITEGEVUSE KULUD:    2 115 051</w:t>
      </w:r>
      <w:r w:rsidRPr="0024450F">
        <w:rPr>
          <w:rFonts w:ascii="Times New Roman" w:eastAsia="Times New Roman" w:hAnsi="Times New Roman" w:cs="Times New Roman"/>
          <w:b/>
          <w:sz w:val="24"/>
          <w:szCs w:val="24"/>
        </w:rPr>
        <w:t xml:space="preserve">  €</w:t>
      </w:r>
      <w:r w:rsidR="001D5114">
        <w:rPr>
          <w:rFonts w:ascii="Times New Roman" w:eastAsia="Times New Roman" w:hAnsi="Times New Roman" w:cs="Times New Roman"/>
          <w:b/>
          <w:sz w:val="24"/>
          <w:szCs w:val="24"/>
        </w:rPr>
        <w:t xml:space="preserve"> (kasv 11,6% võrreldes 2017.a algse eelarvega)</w:t>
      </w:r>
    </w:p>
    <w:p w14:paraId="1AC7B7E8" w14:textId="77777777" w:rsidR="0024450F" w:rsidRPr="0024450F" w:rsidRDefault="0024450F" w:rsidP="0024450F">
      <w:pPr>
        <w:spacing w:after="0" w:line="240" w:lineRule="auto"/>
        <w:rPr>
          <w:rFonts w:ascii="Times New Roman" w:eastAsia="Times New Roman" w:hAnsi="Times New Roman" w:cs="Times New Roman"/>
          <w:sz w:val="24"/>
          <w:szCs w:val="24"/>
        </w:rPr>
      </w:pPr>
    </w:p>
    <w:p w14:paraId="7AE6F6F3"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Üldised põhimõtted, mis oli</w:t>
      </w:r>
      <w:r w:rsidR="001D5114">
        <w:rPr>
          <w:rFonts w:ascii="Times New Roman" w:eastAsia="Times New Roman" w:hAnsi="Times New Roman" w:cs="Times New Roman"/>
          <w:sz w:val="24"/>
          <w:szCs w:val="24"/>
        </w:rPr>
        <w:t>d</w:t>
      </w:r>
      <w:r w:rsidRPr="0024450F">
        <w:rPr>
          <w:rFonts w:ascii="Times New Roman" w:eastAsia="Times New Roman" w:hAnsi="Times New Roman" w:cs="Times New Roman"/>
          <w:sz w:val="24"/>
          <w:szCs w:val="24"/>
        </w:rPr>
        <w:t xml:space="preserve"> ka </w:t>
      </w:r>
      <w:proofErr w:type="spellStart"/>
      <w:r w:rsidRPr="0024450F">
        <w:rPr>
          <w:rFonts w:ascii="Times New Roman" w:eastAsia="Times New Roman" w:hAnsi="Times New Roman" w:cs="Times New Roman"/>
          <w:sz w:val="24"/>
          <w:szCs w:val="24"/>
        </w:rPr>
        <w:t>allaasutustele</w:t>
      </w:r>
      <w:proofErr w:type="spellEnd"/>
      <w:r w:rsidRPr="0024450F">
        <w:rPr>
          <w:rFonts w:ascii="Times New Roman" w:eastAsia="Times New Roman" w:hAnsi="Times New Roman" w:cs="Times New Roman"/>
          <w:sz w:val="24"/>
          <w:szCs w:val="24"/>
        </w:rPr>
        <w:t xml:space="preserve"> ette antud  :</w:t>
      </w:r>
    </w:p>
    <w:p w14:paraId="099CC6E9" w14:textId="77777777" w:rsidR="0024450F" w:rsidRPr="0024450F" w:rsidRDefault="00EE73EF" w:rsidP="0024450F">
      <w:pPr>
        <w:numPr>
          <w:ilvl w:val="0"/>
          <w:numId w:val="2"/>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Tööjõukulu tõus:  </w:t>
      </w:r>
      <w:r w:rsidR="001D5114">
        <w:rPr>
          <w:rFonts w:ascii="Times New Roman" w:eastAsia="Calibri" w:hAnsi="Times New Roman" w:cs="Times New Roman"/>
          <w:sz w:val="24"/>
          <w:szCs w:val="24"/>
        </w:rPr>
        <w:t>Kooli</w:t>
      </w:r>
      <w:r>
        <w:rPr>
          <w:rFonts w:ascii="Times New Roman" w:eastAsia="Calibri" w:hAnsi="Times New Roman" w:cs="Times New Roman"/>
          <w:sz w:val="24"/>
          <w:szCs w:val="24"/>
        </w:rPr>
        <w:t>õpetajate</w:t>
      </w:r>
      <w:r w:rsidR="0024450F" w:rsidRPr="0024450F">
        <w:rPr>
          <w:rFonts w:ascii="Times New Roman" w:eastAsia="Calibri" w:hAnsi="Times New Roman" w:cs="Times New Roman"/>
          <w:sz w:val="24"/>
          <w:szCs w:val="24"/>
        </w:rPr>
        <w:t xml:space="preserve"> </w:t>
      </w:r>
      <w:r w:rsidR="001D5114">
        <w:rPr>
          <w:rFonts w:ascii="Times New Roman" w:eastAsia="Calibri" w:hAnsi="Times New Roman" w:cs="Times New Roman"/>
          <w:sz w:val="24"/>
          <w:szCs w:val="24"/>
        </w:rPr>
        <w:t xml:space="preserve">ja lasteaia õpetajate </w:t>
      </w:r>
      <w:r w:rsidR="0024450F" w:rsidRPr="0024450F">
        <w:rPr>
          <w:rFonts w:ascii="Times New Roman" w:eastAsia="Calibri" w:hAnsi="Times New Roman" w:cs="Times New Roman"/>
          <w:sz w:val="24"/>
          <w:szCs w:val="24"/>
        </w:rPr>
        <w:t>miinimumpalk vastav</w:t>
      </w:r>
      <w:r w:rsidR="009B2371">
        <w:rPr>
          <w:rFonts w:ascii="Times New Roman" w:eastAsia="Calibri" w:hAnsi="Times New Roman" w:cs="Times New Roman"/>
          <w:sz w:val="24"/>
          <w:szCs w:val="24"/>
        </w:rPr>
        <w:t>alt riig</w:t>
      </w:r>
      <w:r w:rsidR="001D5114">
        <w:rPr>
          <w:rFonts w:ascii="Times New Roman" w:eastAsia="Calibri" w:hAnsi="Times New Roman" w:cs="Times New Roman"/>
          <w:sz w:val="24"/>
          <w:szCs w:val="24"/>
        </w:rPr>
        <w:t>i</w:t>
      </w:r>
      <w:r w:rsidR="00A531B6">
        <w:rPr>
          <w:rFonts w:ascii="Times New Roman" w:eastAsia="Calibri" w:hAnsi="Times New Roman" w:cs="Times New Roman"/>
          <w:sz w:val="24"/>
          <w:szCs w:val="24"/>
        </w:rPr>
        <w:t xml:space="preserve"> poolt kehtestatule</w:t>
      </w:r>
      <w:r w:rsidR="001D5114">
        <w:rPr>
          <w:rFonts w:ascii="Times New Roman" w:eastAsia="Calibri" w:hAnsi="Times New Roman" w:cs="Times New Roman"/>
          <w:sz w:val="24"/>
          <w:szCs w:val="24"/>
        </w:rPr>
        <w:t xml:space="preserve">  (2018.a</w:t>
      </w:r>
      <w:r w:rsidR="00F44A24">
        <w:rPr>
          <w:rFonts w:ascii="Times New Roman" w:eastAsia="Calibri" w:hAnsi="Times New Roman" w:cs="Times New Roman"/>
          <w:sz w:val="24"/>
          <w:szCs w:val="24"/>
        </w:rPr>
        <w:t xml:space="preserve"> </w:t>
      </w:r>
      <w:r w:rsidR="00A531B6">
        <w:rPr>
          <w:rFonts w:ascii="Times New Roman" w:eastAsia="Calibri" w:hAnsi="Times New Roman" w:cs="Times New Roman"/>
          <w:sz w:val="24"/>
          <w:szCs w:val="24"/>
        </w:rPr>
        <w:t>koolis 1 1</w:t>
      </w:r>
      <w:r w:rsidR="00F44A24">
        <w:rPr>
          <w:rFonts w:ascii="Times New Roman" w:eastAsia="Calibri" w:hAnsi="Times New Roman" w:cs="Times New Roman"/>
          <w:sz w:val="24"/>
          <w:szCs w:val="24"/>
        </w:rPr>
        <w:t>50 €</w:t>
      </w:r>
      <w:r w:rsidR="00A531B6">
        <w:rPr>
          <w:rFonts w:ascii="Times New Roman" w:eastAsia="Calibri" w:hAnsi="Times New Roman" w:cs="Times New Roman"/>
          <w:sz w:val="24"/>
          <w:szCs w:val="24"/>
        </w:rPr>
        <w:t>, lasteaias 85% kooliõpetaja miinimumtasust)</w:t>
      </w:r>
      <w:r w:rsidR="001D5114">
        <w:rPr>
          <w:rFonts w:ascii="Times New Roman" w:eastAsia="Calibri" w:hAnsi="Times New Roman" w:cs="Times New Roman"/>
          <w:sz w:val="24"/>
          <w:szCs w:val="24"/>
        </w:rPr>
        <w:t>,</w:t>
      </w:r>
      <w:r w:rsidR="00A531B6">
        <w:rPr>
          <w:rFonts w:ascii="Times New Roman" w:eastAsia="Calibri" w:hAnsi="Times New Roman" w:cs="Times New Roman"/>
          <w:sz w:val="24"/>
          <w:szCs w:val="24"/>
        </w:rPr>
        <w:t xml:space="preserve"> </w:t>
      </w:r>
      <w:r w:rsidR="0024450F" w:rsidRPr="0024450F">
        <w:rPr>
          <w:rFonts w:ascii="Times New Roman" w:eastAsia="Calibri" w:hAnsi="Times New Roman" w:cs="Times New Roman"/>
          <w:sz w:val="24"/>
          <w:szCs w:val="24"/>
        </w:rPr>
        <w:t xml:space="preserve"> miinimumpalgalised vastavalt</w:t>
      </w:r>
      <w:r w:rsidR="00A531B6">
        <w:rPr>
          <w:rFonts w:ascii="Times New Roman" w:eastAsia="Calibri" w:hAnsi="Times New Roman" w:cs="Times New Roman"/>
          <w:sz w:val="24"/>
          <w:szCs w:val="24"/>
        </w:rPr>
        <w:t xml:space="preserve"> 2018 </w:t>
      </w:r>
      <w:r w:rsidR="00F26BA3">
        <w:rPr>
          <w:rFonts w:ascii="Times New Roman" w:eastAsia="Calibri" w:hAnsi="Times New Roman" w:cs="Times New Roman"/>
          <w:sz w:val="24"/>
          <w:szCs w:val="24"/>
        </w:rPr>
        <w:t>aastaks</w:t>
      </w:r>
      <w:r w:rsidR="0024450F" w:rsidRPr="0024450F">
        <w:rPr>
          <w:rFonts w:ascii="Times New Roman" w:eastAsia="Calibri" w:hAnsi="Times New Roman" w:cs="Times New Roman"/>
          <w:sz w:val="24"/>
          <w:szCs w:val="24"/>
        </w:rPr>
        <w:t xml:space="preserve"> </w:t>
      </w:r>
      <w:r w:rsidR="00F26BA3">
        <w:rPr>
          <w:rFonts w:ascii="Times New Roman" w:eastAsia="Calibri" w:hAnsi="Times New Roman" w:cs="Times New Roman"/>
          <w:sz w:val="24"/>
          <w:szCs w:val="24"/>
        </w:rPr>
        <w:t>kehtestatud miinimumpalgale (</w:t>
      </w:r>
      <w:r w:rsidR="00A531B6">
        <w:rPr>
          <w:rFonts w:ascii="Times New Roman" w:eastAsia="Calibri" w:hAnsi="Times New Roman" w:cs="Times New Roman"/>
          <w:sz w:val="24"/>
          <w:szCs w:val="24"/>
        </w:rPr>
        <w:t>500</w:t>
      </w:r>
      <w:r w:rsidR="00F26BA3" w:rsidRPr="009B2371">
        <w:rPr>
          <w:rFonts w:ascii="Times New Roman" w:eastAsia="Calibri" w:hAnsi="Times New Roman" w:cs="Times New Roman"/>
          <w:sz w:val="24"/>
          <w:szCs w:val="24"/>
        </w:rPr>
        <w:t xml:space="preserve"> </w:t>
      </w:r>
      <w:r w:rsidR="0024450F" w:rsidRPr="009B2371">
        <w:rPr>
          <w:rFonts w:ascii="Times New Roman" w:eastAsia="Calibri" w:hAnsi="Times New Roman" w:cs="Times New Roman"/>
          <w:sz w:val="24"/>
          <w:szCs w:val="24"/>
        </w:rPr>
        <w:t xml:space="preserve">€)   </w:t>
      </w:r>
      <w:r w:rsidR="00A531B6">
        <w:rPr>
          <w:rFonts w:ascii="Times New Roman" w:eastAsia="Calibri" w:hAnsi="Times New Roman" w:cs="Times New Roman"/>
          <w:sz w:val="24"/>
          <w:szCs w:val="24"/>
        </w:rPr>
        <w:t>Ülejäänud töötajatel</w:t>
      </w:r>
      <w:r w:rsidR="0024450F" w:rsidRPr="0024450F">
        <w:rPr>
          <w:rFonts w:ascii="Times New Roman" w:eastAsia="Calibri" w:hAnsi="Times New Roman" w:cs="Times New Roman"/>
          <w:sz w:val="24"/>
          <w:szCs w:val="24"/>
        </w:rPr>
        <w:t xml:space="preserve"> </w:t>
      </w:r>
      <w:r w:rsidR="00A531B6">
        <w:rPr>
          <w:rFonts w:ascii="Times New Roman" w:eastAsia="Calibri" w:hAnsi="Times New Roman" w:cs="Times New Roman"/>
          <w:sz w:val="24"/>
          <w:szCs w:val="24"/>
        </w:rPr>
        <w:t xml:space="preserve">töötasu </w:t>
      </w:r>
      <w:r w:rsidR="0024450F" w:rsidRPr="0024450F">
        <w:rPr>
          <w:rFonts w:ascii="Times New Roman" w:eastAsia="Calibri" w:hAnsi="Times New Roman" w:cs="Times New Roman"/>
          <w:sz w:val="24"/>
          <w:szCs w:val="24"/>
        </w:rPr>
        <w:t>suurenemine vas</w:t>
      </w:r>
      <w:r w:rsidR="00A531B6">
        <w:rPr>
          <w:rFonts w:ascii="Times New Roman" w:eastAsia="Calibri" w:hAnsi="Times New Roman" w:cs="Times New Roman"/>
          <w:sz w:val="24"/>
          <w:szCs w:val="24"/>
        </w:rPr>
        <w:t>tavalt eelarvestrateegiale üldiselt</w:t>
      </w:r>
      <w:r w:rsidR="0024450F" w:rsidRPr="0024450F">
        <w:rPr>
          <w:rFonts w:ascii="Times New Roman" w:eastAsia="Calibri" w:hAnsi="Times New Roman" w:cs="Times New Roman"/>
          <w:sz w:val="24"/>
          <w:szCs w:val="24"/>
        </w:rPr>
        <w:t xml:space="preserve"> 3 %</w:t>
      </w:r>
      <w:r w:rsidR="00A531B6">
        <w:rPr>
          <w:rFonts w:ascii="Times New Roman" w:eastAsia="Calibri" w:hAnsi="Times New Roman" w:cs="Times New Roman"/>
          <w:sz w:val="24"/>
          <w:szCs w:val="24"/>
        </w:rPr>
        <w:t xml:space="preserve">, kuid arvestatud on mitmete madalapalgaliste töökohtade töötasu suurendamisega lähtudes miinimumpalga kasvust  </w:t>
      </w:r>
    </w:p>
    <w:p w14:paraId="5E878B38" w14:textId="77777777" w:rsidR="0024450F" w:rsidRPr="0024450F" w:rsidRDefault="0024450F" w:rsidP="0024450F">
      <w:pPr>
        <w:numPr>
          <w:ilvl w:val="0"/>
          <w:numId w:val="2"/>
        </w:numPr>
        <w:spacing w:after="200" w:line="276" w:lineRule="auto"/>
        <w:contextualSpacing/>
        <w:rPr>
          <w:rFonts w:ascii="Times New Roman" w:eastAsia="Calibri" w:hAnsi="Times New Roman" w:cs="Times New Roman"/>
        </w:rPr>
      </w:pPr>
      <w:r w:rsidRPr="0024450F">
        <w:rPr>
          <w:rFonts w:ascii="Times New Roman" w:eastAsia="Calibri" w:hAnsi="Times New Roman" w:cs="Times New Roman"/>
          <w:sz w:val="24"/>
          <w:szCs w:val="24"/>
        </w:rPr>
        <w:t>Majandamiskulud:  arvestatud on, et majandamis</w:t>
      </w:r>
      <w:r w:rsidR="006D25B6">
        <w:rPr>
          <w:rFonts w:ascii="Times New Roman" w:eastAsia="Calibri" w:hAnsi="Times New Roman" w:cs="Times New Roman"/>
          <w:sz w:val="24"/>
          <w:szCs w:val="24"/>
        </w:rPr>
        <w:t>kulud üld</w:t>
      </w:r>
      <w:r w:rsidR="00A531B6">
        <w:rPr>
          <w:rFonts w:ascii="Times New Roman" w:eastAsia="Calibri" w:hAnsi="Times New Roman" w:cs="Times New Roman"/>
          <w:sz w:val="24"/>
          <w:szCs w:val="24"/>
        </w:rPr>
        <w:t>juhul ei tõuseks võrrelduna 2017</w:t>
      </w:r>
      <w:r w:rsidR="006D25B6">
        <w:rPr>
          <w:rFonts w:ascii="Times New Roman" w:eastAsia="Calibri" w:hAnsi="Times New Roman" w:cs="Times New Roman"/>
          <w:sz w:val="24"/>
          <w:szCs w:val="24"/>
        </w:rPr>
        <w:t>.aastaga</w:t>
      </w:r>
      <w:r w:rsidRPr="0024450F">
        <w:rPr>
          <w:rFonts w:ascii="Times New Roman" w:eastAsia="Calibri" w:hAnsi="Times New Roman" w:cs="Times New Roman"/>
          <w:sz w:val="24"/>
          <w:szCs w:val="24"/>
        </w:rPr>
        <w:t>. Arvestada tuleb loomulikult teatud erisustega ja hädapäraste vajadustega</w:t>
      </w:r>
      <w:r w:rsidRPr="0024450F">
        <w:rPr>
          <w:rFonts w:ascii="Times New Roman" w:eastAsia="Calibri" w:hAnsi="Times New Roman" w:cs="Times New Roman"/>
        </w:rPr>
        <w:t>.</w:t>
      </w:r>
    </w:p>
    <w:p w14:paraId="10F4D47D"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1B887D87"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sz w:val="24"/>
          <w:szCs w:val="24"/>
        </w:rPr>
        <w:t xml:space="preserve">Põhitegevuse kululiikideks on </w:t>
      </w:r>
      <w:r w:rsidRPr="0024450F">
        <w:rPr>
          <w:rFonts w:ascii="Times New Roman" w:eastAsia="Times New Roman" w:hAnsi="Times New Roman" w:cs="Times New Roman"/>
          <w:b/>
          <w:sz w:val="24"/>
          <w:szCs w:val="24"/>
        </w:rPr>
        <w:t>antavad toetused</w:t>
      </w:r>
      <w:r w:rsidRPr="0024450F">
        <w:rPr>
          <w:rFonts w:ascii="Times New Roman" w:eastAsia="Times New Roman" w:hAnsi="Times New Roman" w:cs="Times New Roman"/>
          <w:sz w:val="24"/>
          <w:szCs w:val="24"/>
        </w:rPr>
        <w:t xml:space="preserve">  ja </w:t>
      </w:r>
      <w:r w:rsidRPr="0024450F">
        <w:rPr>
          <w:rFonts w:ascii="Times New Roman" w:eastAsia="Times New Roman" w:hAnsi="Times New Roman" w:cs="Times New Roman"/>
          <w:b/>
          <w:sz w:val="24"/>
          <w:szCs w:val="24"/>
        </w:rPr>
        <w:t>muud tegevuskulud</w:t>
      </w:r>
      <w:r w:rsidRPr="0024450F">
        <w:rPr>
          <w:rFonts w:ascii="Times New Roman" w:eastAsia="Times New Roman" w:hAnsi="Times New Roman" w:cs="Times New Roman"/>
          <w:sz w:val="24"/>
          <w:szCs w:val="24"/>
        </w:rPr>
        <w:t>.</w:t>
      </w:r>
      <w:r w:rsidRPr="0024450F">
        <w:rPr>
          <w:rFonts w:ascii="Times New Roman" w:eastAsia="Times New Roman" w:hAnsi="Times New Roman" w:cs="Times New Roman"/>
          <w:b/>
          <w:i/>
          <w:sz w:val="24"/>
          <w:szCs w:val="24"/>
        </w:rPr>
        <w:t xml:space="preserve"> </w:t>
      </w:r>
      <w:r w:rsidRPr="0024450F">
        <w:rPr>
          <w:rFonts w:ascii="Times New Roman" w:eastAsia="Times New Roman" w:hAnsi="Times New Roman" w:cs="Times New Roman"/>
          <w:sz w:val="24"/>
          <w:szCs w:val="24"/>
        </w:rPr>
        <w:t xml:space="preserve"> Kulud liigitatakse veel omakorda </w:t>
      </w:r>
      <w:r w:rsidRPr="0024450F">
        <w:rPr>
          <w:rFonts w:ascii="Times New Roman" w:eastAsia="Times New Roman" w:hAnsi="Times New Roman" w:cs="Times New Roman"/>
          <w:b/>
          <w:sz w:val="24"/>
          <w:szCs w:val="24"/>
        </w:rPr>
        <w:t>valdkondade ja tegevusalade järgi.</w:t>
      </w:r>
    </w:p>
    <w:p w14:paraId="5E446DC5" w14:textId="77777777" w:rsidR="0024450F" w:rsidRPr="0024450F" w:rsidRDefault="0024450F" w:rsidP="0024450F">
      <w:pPr>
        <w:spacing w:after="0" w:line="276" w:lineRule="auto"/>
        <w:jc w:val="both"/>
        <w:rPr>
          <w:rFonts w:ascii="Times New Roman" w:eastAsia="Times New Roman" w:hAnsi="Times New Roman" w:cs="Times New Roman"/>
          <w:color w:val="FF0000"/>
          <w:sz w:val="24"/>
          <w:szCs w:val="24"/>
        </w:rPr>
      </w:pPr>
    </w:p>
    <w:p w14:paraId="0234149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Antavad toetused  jagunevad : sotsiaaltoetused, sihtotstarbelise toetused jooksvateks kuludeks ja mittesihtotstarbelised toetused</w:t>
      </w:r>
    </w:p>
    <w:p w14:paraId="23064ED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440AE56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711038DF"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Kulud valdkondade ja tegevusalade järgi:</w:t>
      </w:r>
    </w:p>
    <w:p w14:paraId="1662BEA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65388EB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01-Üldised  valitsemissektori   teenused:</w:t>
      </w:r>
      <w:r w:rsidRPr="0024450F">
        <w:rPr>
          <w:rFonts w:ascii="Times New Roman" w:eastAsia="Times New Roman" w:hAnsi="Times New Roman" w:cs="Times New Roman"/>
          <w:sz w:val="24"/>
          <w:szCs w:val="24"/>
        </w:rPr>
        <w:t xml:space="preserve">   </w:t>
      </w:r>
    </w:p>
    <w:p w14:paraId="45C6F278"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Volikogu</w:t>
      </w:r>
      <w:r w:rsidR="009B2371">
        <w:rPr>
          <w:rFonts w:ascii="Times New Roman" w:eastAsia="Times New Roman" w:hAnsi="Times New Roman" w:cs="Times New Roman"/>
          <w:sz w:val="24"/>
          <w:szCs w:val="24"/>
        </w:rPr>
        <w:t xml:space="preserve">  tööjõukulud</w:t>
      </w:r>
      <w:r w:rsidRPr="0024450F">
        <w:rPr>
          <w:rFonts w:ascii="Times New Roman" w:eastAsia="Times New Roman" w:hAnsi="Times New Roman" w:cs="Times New Roman"/>
          <w:sz w:val="24"/>
          <w:szCs w:val="24"/>
        </w:rPr>
        <w:t xml:space="preserve"> ja igapäevased majanduskulud </w:t>
      </w:r>
      <w:r w:rsidR="009B2371">
        <w:rPr>
          <w:rFonts w:ascii="Times New Roman" w:eastAsia="Times New Roman" w:hAnsi="Times New Roman" w:cs="Times New Roman"/>
          <w:sz w:val="24"/>
          <w:szCs w:val="24"/>
        </w:rPr>
        <w:t xml:space="preserve">on </w:t>
      </w:r>
      <w:r w:rsidRPr="0024450F">
        <w:rPr>
          <w:rFonts w:ascii="Times New Roman" w:eastAsia="Times New Roman" w:hAnsi="Times New Roman" w:cs="Times New Roman"/>
          <w:sz w:val="24"/>
          <w:szCs w:val="24"/>
        </w:rPr>
        <w:t>jäänud võrrel</w:t>
      </w:r>
      <w:r w:rsidR="00F44A24">
        <w:rPr>
          <w:rFonts w:ascii="Times New Roman" w:eastAsia="Times New Roman" w:hAnsi="Times New Roman" w:cs="Times New Roman"/>
          <w:sz w:val="24"/>
          <w:szCs w:val="24"/>
        </w:rPr>
        <w:t>davaks eeln</w:t>
      </w:r>
      <w:r w:rsidR="00A531B6">
        <w:rPr>
          <w:rFonts w:ascii="Times New Roman" w:eastAsia="Times New Roman" w:hAnsi="Times New Roman" w:cs="Times New Roman"/>
          <w:sz w:val="24"/>
          <w:szCs w:val="24"/>
        </w:rPr>
        <w:t>eva aastaga.</w:t>
      </w:r>
    </w:p>
    <w:p w14:paraId="7C50BB15" w14:textId="77777777" w:rsidR="00A531B6"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lastRenderedPageBreak/>
        <w:t>Vallavalitsuse</w:t>
      </w:r>
      <w:r w:rsidRPr="0024450F">
        <w:rPr>
          <w:rFonts w:ascii="Times New Roman" w:eastAsia="Times New Roman" w:hAnsi="Times New Roman" w:cs="Times New Roman"/>
          <w:sz w:val="24"/>
          <w:szCs w:val="24"/>
        </w:rPr>
        <w:t xml:space="preserve"> (ja allasutuste) tööjõukulus on palgamäärad vastavalt valla </w:t>
      </w:r>
      <w:r w:rsidR="00F44A24">
        <w:rPr>
          <w:rFonts w:ascii="Times New Roman" w:eastAsia="Times New Roman" w:hAnsi="Times New Roman" w:cs="Times New Roman"/>
          <w:sz w:val="24"/>
          <w:szCs w:val="24"/>
        </w:rPr>
        <w:t xml:space="preserve">töötajate üldisele palgatõusule, </w:t>
      </w:r>
      <w:r w:rsidR="00A531B6">
        <w:rPr>
          <w:rFonts w:ascii="Times New Roman" w:eastAsia="Times New Roman" w:hAnsi="Times New Roman" w:cs="Times New Roman"/>
          <w:sz w:val="24"/>
          <w:szCs w:val="24"/>
        </w:rPr>
        <w:t>muutusena on 2018.aastal terve aasta ulatuses eelarves</w:t>
      </w:r>
      <w:r w:rsidR="00F44A24">
        <w:rPr>
          <w:rFonts w:ascii="Times New Roman" w:eastAsia="Times New Roman" w:hAnsi="Times New Roman" w:cs="Times New Roman"/>
          <w:sz w:val="24"/>
          <w:szCs w:val="24"/>
        </w:rPr>
        <w:t xml:space="preserve"> keskkonnaspe</w:t>
      </w:r>
      <w:r w:rsidR="00A531B6">
        <w:rPr>
          <w:rFonts w:ascii="Times New Roman" w:eastAsia="Times New Roman" w:hAnsi="Times New Roman" w:cs="Times New Roman"/>
          <w:sz w:val="24"/>
          <w:szCs w:val="24"/>
        </w:rPr>
        <w:t>tsialisti töötasu</w:t>
      </w:r>
      <w:r w:rsidR="00F44A24">
        <w:rPr>
          <w:rFonts w:ascii="Times New Roman" w:eastAsia="Times New Roman" w:hAnsi="Times New Roman" w:cs="Times New Roman"/>
          <w:sz w:val="24"/>
          <w:szCs w:val="24"/>
        </w:rPr>
        <w:t>.</w:t>
      </w:r>
      <w:r w:rsidR="006D25B6">
        <w:rPr>
          <w:rFonts w:ascii="Times New Roman" w:eastAsia="Times New Roman" w:hAnsi="Times New Roman" w:cs="Times New Roman"/>
          <w:sz w:val="24"/>
          <w:szCs w:val="24"/>
        </w:rPr>
        <w:t xml:space="preserve"> </w:t>
      </w:r>
      <w:r w:rsidR="00A531B6">
        <w:rPr>
          <w:rFonts w:ascii="Times New Roman" w:eastAsia="Times New Roman" w:hAnsi="Times New Roman" w:cs="Times New Roman"/>
          <w:sz w:val="24"/>
          <w:szCs w:val="24"/>
        </w:rPr>
        <w:t>Töötasufondis kajastub ka nö reserv juba teadaolevate kohustuste täitmiseks (ÜP seotud tööd, erinevad registritoimingud jm)</w:t>
      </w:r>
    </w:p>
    <w:p w14:paraId="40261E7F" w14:textId="77777777" w:rsid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Sõidukite ülalpidamiskuludes on   ük</w:t>
      </w:r>
      <w:r w:rsidR="00A531B6">
        <w:rPr>
          <w:rFonts w:ascii="Times New Roman" w:eastAsia="Times New Roman" w:hAnsi="Times New Roman" w:cs="Times New Roman"/>
          <w:sz w:val="24"/>
          <w:szCs w:val="24"/>
        </w:rPr>
        <w:t>s sotsiaaltöötajate  auto</w:t>
      </w:r>
      <w:r w:rsidRPr="0024450F">
        <w:rPr>
          <w:rFonts w:ascii="Times New Roman" w:eastAsia="Times New Roman" w:hAnsi="Times New Roman" w:cs="Times New Roman"/>
          <w:sz w:val="24"/>
          <w:szCs w:val="24"/>
        </w:rPr>
        <w:t xml:space="preserve"> oma kul</w:t>
      </w:r>
      <w:r w:rsidR="00A531B6">
        <w:rPr>
          <w:rFonts w:ascii="Times New Roman" w:eastAsia="Times New Roman" w:hAnsi="Times New Roman" w:cs="Times New Roman"/>
          <w:sz w:val="24"/>
          <w:szCs w:val="24"/>
        </w:rPr>
        <w:t>udega koduse sotsiaaltöö eelarves</w:t>
      </w:r>
      <w:r w:rsidRPr="0024450F">
        <w:rPr>
          <w:rFonts w:ascii="Times New Roman" w:eastAsia="Times New Roman" w:hAnsi="Times New Roman" w:cs="Times New Roman"/>
          <w:sz w:val="24"/>
          <w:szCs w:val="24"/>
        </w:rPr>
        <w:t xml:space="preserve"> ja  sotsiaalnõuniku käsutuses oleva elektriauto   ning  valla sõiduauto kulud on vallavalitsuse rea peal, samuti </w:t>
      </w:r>
      <w:r w:rsidR="006D25B6">
        <w:rPr>
          <w:rFonts w:ascii="Times New Roman" w:eastAsia="Times New Roman" w:hAnsi="Times New Roman" w:cs="Times New Roman"/>
          <w:sz w:val="24"/>
          <w:szCs w:val="24"/>
        </w:rPr>
        <w:t xml:space="preserve">kajastuvad seal ka osade töötajate </w:t>
      </w:r>
      <w:r w:rsidRPr="0024450F">
        <w:rPr>
          <w:rFonts w:ascii="Times New Roman" w:eastAsia="Times New Roman" w:hAnsi="Times New Roman" w:cs="Times New Roman"/>
          <w:sz w:val="24"/>
          <w:szCs w:val="24"/>
        </w:rPr>
        <w:t>isikliku auto ametisõitudeks kasutamise hüvitised</w:t>
      </w:r>
      <w:r w:rsidR="006D25B6">
        <w:rPr>
          <w:rFonts w:ascii="Times New Roman" w:eastAsia="Times New Roman" w:hAnsi="Times New Roman" w:cs="Times New Roman"/>
          <w:sz w:val="24"/>
          <w:szCs w:val="24"/>
        </w:rPr>
        <w:t xml:space="preserve"> vastavalt </w:t>
      </w:r>
      <w:r w:rsidR="003D6478">
        <w:rPr>
          <w:rFonts w:ascii="Times New Roman" w:eastAsia="Times New Roman" w:hAnsi="Times New Roman" w:cs="Times New Roman"/>
          <w:sz w:val="24"/>
          <w:szCs w:val="24"/>
        </w:rPr>
        <w:t xml:space="preserve">vajadustele ning </w:t>
      </w:r>
      <w:r w:rsidR="006D25B6">
        <w:rPr>
          <w:rFonts w:ascii="Times New Roman" w:eastAsia="Times New Roman" w:hAnsi="Times New Roman" w:cs="Times New Roman"/>
          <w:sz w:val="24"/>
          <w:szCs w:val="24"/>
        </w:rPr>
        <w:t>kehtestatud korrale.</w:t>
      </w:r>
    </w:p>
    <w:p w14:paraId="116CD05F" w14:textId="77777777" w:rsidR="009B2371" w:rsidRPr="0024450F" w:rsidRDefault="009B2371"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Majandamiskulude all on kasvanud </w:t>
      </w:r>
      <w:r w:rsidR="003D6478">
        <w:rPr>
          <w:rFonts w:ascii="Times New Roman" w:eastAsia="Times New Roman" w:hAnsi="Times New Roman" w:cs="Times New Roman"/>
          <w:sz w:val="24"/>
          <w:szCs w:val="24"/>
        </w:rPr>
        <w:t xml:space="preserve">pisut IT-kulud seoses erinevate IT-tugiteenuste suurenemisega </w:t>
      </w:r>
      <w:r>
        <w:rPr>
          <w:rFonts w:ascii="Times New Roman" w:eastAsia="Times New Roman" w:hAnsi="Times New Roman" w:cs="Times New Roman"/>
          <w:sz w:val="24"/>
          <w:szCs w:val="24"/>
        </w:rPr>
        <w:t>j</w:t>
      </w:r>
      <w:r w:rsidR="003D6478">
        <w:rPr>
          <w:rFonts w:ascii="Times New Roman" w:eastAsia="Times New Roman" w:hAnsi="Times New Roman" w:cs="Times New Roman"/>
          <w:sz w:val="24"/>
          <w:szCs w:val="24"/>
        </w:rPr>
        <w:t xml:space="preserve">a need on viidud vastavusse </w:t>
      </w:r>
      <w:r>
        <w:rPr>
          <w:rFonts w:ascii="Times New Roman" w:eastAsia="Times New Roman" w:hAnsi="Times New Roman" w:cs="Times New Roman"/>
          <w:sz w:val="24"/>
          <w:szCs w:val="24"/>
        </w:rPr>
        <w:t xml:space="preserve"> viimase aasta reaalse kuluga.</w:t>
      </w:r>
    </w:p>
    <w:p w14:paraId="16828503" w14:textId="77777777" w:rsidR="007B16FC"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Omavalitsusühendust</w:t>
      </w:r>
      <w:r w:rsidR="00E43351">
        <w:rPr>
          <w:rFonts w:ascii="Times New Roman" w:eastAsia="Times New Roman" w:hAnsi="Times New Roman" w:cs="Times New Roman"/>
          <w:sz w:val="24"/>
          <w:szCs w:val="24"/>
        </w:rPr>
        <w:t xml:space="preserve">e  liikmemaksud </w:t>
      </w:r>
      <w:r w:rsidR="003D6478">
        <w:rPr>
          <w:rFonts w:ascii="Times New Roman" w:eastAsia="Times New Roman" w:hAnsi="Times New Roman" w:cs="Times New Roman"/>
          <w:sz w:val="24"/>
          <w:szCs w:val="24"/>
        </w:rPr>
        <w:t>vähenevad seoses  Saaremaa Omavalitsuste Liidu tegevuse lõpetamisega.</w:t>
      </w:r>
      <w:r w:rsidR="00E43351">
        <w:rPr>
          <w:rFonts w:ascii="Times New Roman" w:eastAsia="Times New Roman" w:hAnsi="Times New Roman" w:cs="Times New Roman"/>
          <w:sz w:val="24"/>
          <w:szCs w:val="24"/>
        </w:rPr>
        <w:t xml:space="preserve">  </w:t>
      </w:r>
      <w:r w:rsidR="003D6478">
        <w:rPr>
          <w:rFonts w:ascii="Times New Roman" w:eastAsia="Times New Roman" w:hAnsi="Times New Roman" w:cs="Times New Roman"/>
          <w:sz w:val="24"/>
          <w:szCs w:val="24"/>
        </w:rPr>
        <w:t>Samas lisanduvad kulud seoses maavalitsuste tegevuse lõpetamisega ning tulenevalt  sellest omavalitsustele antud ülesannete täitmisega vastavalt Saaremaa vallaga sõlmitud lepingutele</w:t>
      </w:r>
      <w:r w:rsidR="007B16FC">
        <w:rPr>
          <w:rFonts w:ascii="Times New Roman" w:eastAsia="Times New Roman" w:hAnsi="Times New Roman" w:cs="Times New Roman"/>
          <w:sz w:val="24"/>
          <w:szCs w:val="24"/>
        </w:rPr>
        <w:t>.</w:t>
      </w:r>
      <w:r w:rsidR="00E43351">
        <w:rPr>
          <w:rFonts w:ascii="Times New Roman" w:eastAsia="Times New Roman" w:hAnsi="Times New Roman" w:cs="Times New Roman"/>
          <w:sz w:val="24"/>
          <w:szCs w:val="24"/>
        </w:rPr>
        <w:t xml:space="preserve"> Lisaks veel erinevate ühenduste (Saarte Koostöökogu, Eesti Saarte Kogu jms), kuhu vald kuulub,  liikmemaks.</w:t>
      </w:r>
    </w:p>
    <w:p w14:paraId="283575EB" w14:textId="77777777" w:rsid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Reservfond:</w:t>
      </w:r>
      <w:r w:rsidRPr="0024450F">
        <w:rPr>
          <w:rFonts w:ascii="Times New Roman" w:eastAsia="Times New Roman" w:hAnsi="Times New Roman" w:cs="Times New Roman"/>
          <w:sz w:val="24"/>
          <w:szCs w:val="24"/>
        </w:rPr>
        <w:t xml:space="preserve">  on eelarve  vastavas  korras  ettenähtud  vähemalt 2%  põhitegevuse kulude eelarvest</w:t>
      </w:r>
      <w:r w:rsidR="00D84275">
        <w:rPr>
          <w:rFonts w:ascii="Times New Roman" w:eastAsia="Times New Roman" w:hAnsi="Times New Roman" w:cs="Times New Roman"/>
          <w:sz w:val="24"/>
          <w:szCs w:val="24"/>
        </w:rPr>
        <w:t xml:space="preserve"> (seega min 42 3</w:t>
      </w:r>
      <w:r w:rsidR="0048242A">
        <w:rPr>
          <w:rFonts w:ascii="Times New Roman" w:eastAsia="Times New Roman" w:hAnsi="Times New Roman" w:cs="Times New Roman"/>
          <w:sz w:val="24"/>
          <w:szCs w:val="24"/>
        </w:rPr>
        <w:t>00 €)</w:t>
      </w:r>
      <w:r w:rsidRPr="0024450F">
        <w:rPr>
          <w:rFonts w:ascii="Times New Roman" w:eastAsia="Times New Roman" w:hAnsi="Times New Roman" w:cs="Times New Roman"/>
          <w:sz w:val="24"/>
          <w:szCs w:val="24"/>
        </w:rPr>
        <w:t xml:space="preserve">  </w:t>
      </w:r>
      <w:r w:rsidR="00D84275">
        <w:rPr>
          <w:rFonts w:ascii="Times New Roman" w:eastAsia="Times New Roman" w:hAnsi="Times New Roman" w:cs="Times New Roman"/>
          <w:sz w:val="24"/>
          <w:szCs w:val="24"/>
          <w:u w:val="single"/>
        </w:rPr>
        <w:t>Nii nagu eelnevatel aastatel on  ka 2018</w:t>
      </w:r>
      <w:r w:rsidRPr="0024450F">
        <w:rPr>
          <w:rFonts w:ascii="Times New Roman" w:eastAsia="Times New Roman" w:hAnsi="Times New Roman" w:cs="Times New Roman"/>
          <w:sz w:val="24"/>
          <w:szCs w:val="24"/>
          <w:u w:val="single"/>
        </w:rPr>
        <w:t>.a. reservfond siiski suurem ja on 55 000 eurot.</w:t>
      </w:r>
      <w:r w:rsidR="00D84275">
        <w:rPr>
          <w:rFonts w:ascii="Times New Roman" w:eastAsia="Times New Roman" w:hAnsi="Times New Roman" w:cs="Times New Roman"/>
          <w:sz w:val="24"/>
          <w:szCs w:val="24"/>
        </w:rPr>
        <w:t xml:space="preserve"> (s.o. 2,6 </w:t>
      </w:r>
      <w:r w:rsidRPr="0024450F">
        <w:rPr>
          <w:rFonts w:ascii="Times New Roman" w:eastAsia="Times New Roman" w:hAnsi="Times New Roman" w:cs="Times New Roman"/>
          <w:sz w:val="24"/>
          <w:szCs w:val="24"/>
        </w:rPr>
        <w:t>% põhitegevuse kuludest)</w:t>
      </w:r>
    </w:p>
    <w:p w14:paraId="25F98A3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7137612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7495F4F8" w14:textId="77777777" w:rsidR="0024450F" w:rsidRPr="0024450F" w:rsidRDefault="0024450F" w:rsidP="0024450F">
      <w:pPr>
        <w:spacing w:after="0" w:line="276" w:lineRule="auto"/>
        <w:jc w:val="both"/>
        <w:rPr>
          <w:rFonts w:ascii="Times New Roman" w:eastAsia="Times New Roman" w:hAnsi="Times New Roman" w:cs="Times New Roman"/>
          <w:i/>
          <w:sz w:val="24"/>
          <w:szCs w:val="24"/>
        </w:rPr>
      </w:pPr>
      <w:r w:rsidRPr="0024450F">
        <w:rPr>
          <w:rFonts w:ascii="Times New Roman" w:eastAsia="Times New Roman" w:hAnsi="Times New Roman" w:cs="Times New Roman"/>
          <w:b/>
          <w:i/>
          <w:sz w:val="24"/>
          <w:szCs w:val="24"/>
        </w:rPr>
        <w:t>03-Avalik kord ja julgeolek:</w:t>
      </w:r>
      <w:r w:rsidRPr="0024450F">
        <w:rPr>
          <w:rFonts w:ascii="Times New Roman" w:eastAsia="Times New Roman" w:hAnsi="Times New Roman" w:cs="Times New Roman"/>
          <w:i/>
          <w:sz w:val="24"/>
          <w:szCs w:val="24"/>
        </w:rPr>
        <w:t xml:space="preserve">  </w:t>
      </w:r>
    </w:p>
    <w:p w14:paraId="37E3C11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Politsei eelarve </w:t>
      </w:r>
      <w:r w:rsidRPr="0024450F">
        <w:rPr>
          <w:rFonts w:ascii="Times New Roman" w:eastAsia="Times New Roman" w:hAnsi="Times New Roman" w:cs="Times New Roman"/>
          <w:sz w:val="24"/>
          <w:szCs w:val="24"/>
        </w:rPr>
        <w:t xml:space="preserve">on abipolitseinike kulude katmise osas samaks jäänud. </w:t>
      </w:r>
    </w:p>
    <w:p w14:paraId="3774221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7D4DB5A8"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Päästeameti</w:t>
      </w:r>
      <w:r w:rsidRPr="0024450F">
        <w:rPr>
          <w:rFonts w:ascii="Times New Roman" w:eastAsia="Times New Roman" w:hAnsi="Times New Roman" w:cs="Times New Roman"/>
          <w:sz w:val="24"/>
          <w:szCs w:val="24"/>
        </w:rPr>
        <w:t xml:space="preserve">  põhitegevuse kulud  on kaetud sihtrahadega Lääne Päästekeskuse poolt ja </w:t>
      </w:r>
      <w:r w:rsidR="00D84275">
        <w:rPr>
          <w:rFonts w:ascii="Times New Roman" w:eastAsia="Times New Roman" w:hAnsi="Times New Roman" w:cs="Times New Roman"/>
          <w:sz w:val="24"/>
          <w:szCs w:val="24"/>
        </w:rPr>
        <w:t xml:space="preserve">vajadusel </w:t>
      </w:r>
      <w:r w:rsidRPr="0024450F">
        <w:rPr>
          <w:rFonts w:ascii="Times New Roman" w:eastAsia="Times New Roman" w:hAnsi="Times New Roman" w:cs="Times New Roman"/>
          <w:sz w:val="24"/>
          <w:szCs w:val="24"/>
        </w:rPr>
        <w:t>ka valla toetusest</w:t>
      </w:r>
      <w:r w:rsidR="00B0660E">
        <w:rPr>
          <w:rFonts w:ascii="Times New Roman" w:eastAsia="Times New Roman" w:hAnsi="Times New Roman" w:cs="Times New Roman"/>
          <w:sz w:val="24"/>
          <w:szCs w:val="24"/>
        </w:rPr>
        <w:t xml:space="preserve">. </w:t>
      </w:r>
    </w:p>
    <w:p w14:paraId="293EE94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04 – Majandus:</w:t>
      </w:r>
      <w:r w:rsidRPr="0024450F">
        <w:rPr>
          <w:rFonts w:ascii="Times New Roman" w:eastAsia="Times New Roman" w:hAnsi="Times New Roman" w:cs="Times New Roman"/>
          <w:sz w:val="24"/>
          <w:szCs w:val="24"/>
        </w:rPr>
        <w:t xml:space="preserve">   </w:t>
      </w:r>
    </w:p>
    <w:p w14:paraId="6D888E1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Põllumajandus</w:t>
      </w:r>
      <w:r w:rsidRPr="0024450F">
        <w:rPr>
          <w:rFonts w:ascii="Times New Roman" w:eastAsia="Times New Roman" w:hAnsi="Times New Roman" w:cs="Times New Roman"/>
          <w:sz w:val="24"/>
          <w:szCs w:val="24"/>
        </w:rPr>
        <w:t xml:space="preserve">- (endine maakorraldus). Kulud on ette nähtud detailplaneeringute algatamiseks, </w:t>
      </w:r>
      <w:r w:rsidR="0048242A">
        <w:rPr>
          <w:rFonts w:ascii="Times New Roman" w:eastAsia="Times New Roman" w:hAnsi="Times New Roman" w:cs="Times New Roman"/>
          <w:sz w:val="24"/>
          <w:szCs w:val="24"/>
        </w:rPr>
        <w:t xml:space="preserve">menetlemiseks ja kehtestamiseks, maa mõõtmise, </w:t>
      </w:r>
      <w:proofErr w:type="spellStart"/>
      <w:r w:rsidR="0048242A">
        <w:rPr>
          <w:rFonts w:ascii="Times New Roman" w:eastAsia="Times New Roman" w:hAnsi="Times New Roman" w:cs="Times New Roman"/>
          <w:sz w:val="24"/>
          <w:szCs w:val="24"/>
        </w:rPr>
        <w:t>geoaluste</w:t>
      </w:r>
      <w:proofErr w:type="spellEnd"/>
      <w:r w:rsidR="0048242A">
        <w:rPr>
          <w:rFonts w:ascii="Times New Roman" w:eastAsia="Times New Roman" w:hAnsi="Times New Roman" w:cs="Times New Roman"/>
          <w:sz w:val="24"/>
          <w:szCs w:val="24"/>
        </w:rPr>
        <w:t xml:space="preserve"> jm maadega seotud toimingute teostamiseks.</w:t>
      </w:r>
    </w:p>
    <w:p w14:paraId="2ABF7912" w14:textId="77777777" w:rsidR="0024450F" w:rsidRPr="00B950F4" w:rsidRDefault="0024450F" w:rsidP="0024450F">
      <w:pPr>
        <w:spacing w:after="0" w:line="276" w:lineRule="auto"/>
        <w:jc w:val="both"/>
        <w:rPr>
          <w:rFonts w:ascii="Times New Roman" w:eastAsia="Times New Roman" w:hAnsi="Times New Roman" w:cs="Times New Roman"/>
          <w:sz w:val="24"/>
          <w:szCs w:val="24"/>
        </w:rPr>
      </w:pPr>
    </w:p>
    <w:p w14:paraId="0E947F49" w14:textId="77777777" w:rsidR="0024450F" w:rsidRPr="00B950F4" w:rsidRDefault="0024450F" w:rsidP="0024450F">
      <w:pPr>
        <w:spacing w:after="0" w:line="276" w:lineRule="auto"/>
        <w:jc w:val="both"/>
        <w:rPr>
          <w:rFonts w:ascii="Times New Roman" w:eastAsia="Times New Roman" w:hAnsi="Times New Roman" w:cs="Times New Roman"/>
          <w:sz w:val="24"/>
          <w:szCs w:val="24"/>
        </w:rPr>
      </w:pPr>
      <w:r w:rsidRPr="00B950F4">
        <w:rPr>
          <w:rFonts w:ascii="Times New Roman" w:eastAsia="Times New Roman" w:hAnsi="Times New Roman" w:cs="Times New Roman"/>
          <w:sz w:val="24"/>
          <w:szCs w:val="24"/>
        </w:rPr>
        <w:t xml:space="preserve"> </w:t>
      </w:r>
      <w:r w:rsidRPr="00B950F4">
        <w:rPr>
          <w:rFonts w:ascii="Times New Roman" w:eastAsia="Times New Roman" w:hAnsi="Times New Roman" w:cs="Times New Roman"/>
          <w:b/>
          <w:sz w:val="24"/>
          <w:szCs w:val="24"/>
        </w:rPr>
        <w:t>Soojamajandus -</w:t>
      </w:r>
      <w:r w:rsidRPr="00B950F4">
        <w:rPr>
          <w:rFonts w:ascii="Times New Roman" w:eastAsia="Times New Roman" w:hAnsi="Times New Roman" w:cs="Times New Roman"/>
          <w:sz w:val="24"/>
          <w:szCs w:val="24"/>
        </w:rPr>
        <w:t xml:space="preserve"> Tööjõukulu sisaldab </w:t>
      </w:r>
      <w:r w:rsidR="00B950F4">
        <w:rPr>
          <w:rFonts w:ascii="Times New Roman" w:eastAsia="Times New Roman" w:hAnsi="Times New Roman" w:cs="Times New Roman"/>
          <w:sz w:val="24"/>
          <w:szCs w:val="24"/>
        </w:rPr>
        <w:t xml:space="preserve">Liiva katlamaja </w:t>
      </w:r>
      <w:r w:rsidR="004349E9" w:rsidRPr="00B950F4">
        <w:rPr>
          <w:rFonts w:ascii="Times New Roman" w:eastAsia="Times New Roman" w:hAnsi="Times New Roman" w:cs="Times New Roman"/>
          <w:sz w:val="24"/>
          <w:szCs w:val="24"/>
        </w:rPr>
        <w:t>4 katlakütja</w:t>
      </w:r>
      <w:r w:rsidRPr="00B950F4">
        <w:rPr>
          <w:rFonts w:ascii="Times New Roman" w:eastAsia="Times New Roman" w:hAnsi="Times New Roman" w:cs="Times New Roman"/>
          <w:sz w:val="24"/>
          <w:szCs w:val="24"/>
        </w:rPr>
        <w:t xml:space="preserve">, 0,5 remondimehe ja </w:t>
      </w:r>
      <w:r w:rsidR="004349E9" w:rsidRPr="00B950F4">
        <w:rPr>
          <w:rFonts w:ascii="Times New Roman" w:eastAsia="Times New Roman" w:hAnsi="Times New Roman" w:cs="Times New Roman"/>
          <w:sz w:val="24"/>
          <w:szCs w:val="24"/>
        </w:rPr>
        <w:t xml:space="preserve">4 </w:t>
      </w:r>
      <w:r w:rsidRPr="00B950F4">
        <w:rPr>
          <w:rFonts w:ascii="Times New Roman" w:eastAsia="Times New Roman" w:hAnsi="Times New Roman" w:cs="Times New Roman"/>
          <w:sz w:val="24"/>
          <w:szCs w:val="24"/>
        </w:rPr>
        <w:t>puiduhakke tootmise</w:t>
      </w:r>
      <w:r w:rsidR="004349E9" w:rsidRPr="00B950F4">
        <w:rPr>
          <w:rFonts w:ascii="Times New Roman" w:eastAsia="Times New Roman" w:hAnsi="Times New Roman" w:cs="Times New Roman"/>
          <w:sz w:val="24"/>
          <w:szCs w:val="24"/>
        </w:rPr>
        <w:t xml:space="preserve"> </w:t>
      </w:r>
      <w:r w:rsidR="00D84275" w:rsidRPr="00B950F4">
        <w:rPr>
          <w:rFonts w:ascii="Times New Roman" w:eastAsia="Times New Roman" w:hAnsi="Times New Roman" w:cs="Times New Roman"/>
          <w:sz w:val="24"/>
          <w:szCs w:val="24"/>
        </w:rPr>
        <w:t xml:space="preserve">seotud </w:t>
      </w:r>
      <w:r w:rsidR="004349E9" w:rsidRPr="00B950F4">
        <w:rPr>
          <w:rFonts w:ascii="Times New Roman" w:eastAsia="Times New Roman" w:hAnsi="Times New Roman" w:cs="Times New Roman"/>
          <w:sz w:val="24"/>
          <w:szCs w:val="24"/>
        </w:rPr>
        <w:t>töötaja</w:t>
      </w:r>
      <w:r w:rsidR="00B950F4" w:rsidRPr="00B950F4">
        <w:rPr>
          <w:rFonts w:ascii="Times New Roman" w:eastAsia="Times New Roman" w:hAnsi="Times New Roman" w:cs="Times New Roman"/>
          <w:sz w:val="24"/>
          <w:szCs w:val="24"/>
        </w:rPr>
        <w:t xml:space="preserve">  brutotöötasusid ja maksusid, arvestatud on töötasu tõusuga.</w:t>
      </w:r>
      <w:r w:rsidR="00B0660E" w:rsidRPr="00B950F4">
        <w:rPr>
          <w:rFonts w:ascii="Times New Roman" w:eastAsia="Times New Roman" w:hAnsi="Times New Roman" w:cs="Times New Roman"/>
          <w:sz w:val="24"/>
          <w:szCs w:val="24"/>
        </w:rPr>
        <w:t xml:space="preserve"> </w:t>
      </w:r>
      <w:r w:rsidRPr="00B950F4">
        <w:rPr>
          <w:rFonts w:ascii="Times New Roman" w:eastAsia="Times New Roman" w:hAnsi="Times New Roman" w:cs="Times New Roman"/>
          <w:sz w:val="24"/>
          <w:szCs w:val="24"/>
        </w:rPr>
        <w:t>Administreerimiskulud (katlamaja telefoni kaart, pangateenused) ja koolituskulud on eelmise aasta tasemel</w:t>
      </w:r>
    </w:p>
    <w:p w14:paraId="71E3BB87" w14:textId="77777777" w:rsidR="0024450F" w:rsidRPr="00B950F4" w:rsidRDefault="0024450F" w:rsidP="0024450F">
      <w:pPr>
        <w:spacing w:after="0" w:line="276" w:lineRule="auto"/>
        <w:jc w:val="both"/>
        <w:rPr>
          <w:rFonts w:ascii="Times New Roman" w:eastAsia="Times New Roman" w:hAnsi="Times New Roman" w:cs="Times New Roman"/>
          <w:sz w:val="24"/>
          <w:szCs w:val="24"/>
        </w:rPr>
      </w:pPr>
      <w:r w:rsidRPr="00B950F4">
        <w:rPr>
          <w:rFonts w:ascii="Times New Roman" w:eastAsia="Times New Roman" w:hAnsi="Times New Roman" w:cs="Times New Roman"/>
          <w:sz w:val="24"/>
          <w:szCs w:val="24"/>
        </w:rPr>
        <w:t>Kinnistu, hoone, ruumide m</w:t>
      </w:r>
      <w:r w:rsidR="00B950F4" w:rsidRPr="00B950F4">
        <w:rPr>
          <w:rFonts w:ascii="Times New Roman" w:eastAsia="Times New Roman" w:hAnsi="Times New Roman" w:cs="Times New Roman"/>
          <w:sz w:val="24"/>
          <w:szCs w:val="24"/>
        </w:rPr>
        <w:t>ajanduskulu on  vastavalt 2017</w:t>
      </w:r>
      <w:r w:rsidRPr="00B950F4">
        <w:rPr>
          <w:rFonts w:ascii="Times New Roman" w:eastAsia="Times New Roman" w:hAnsi="Times New Roman" w:cs="Times New Roman"/>
          <w:sz w:val="24"/>
          <w:szCs w:val="24"/>
        </w:rPr>
        <w:t xml:space="preserve"> tegelikule kulule, sh on</w:t>
      </w:r>
    </w:p>
    <w:p w14:paraId="489E2A18" w14:textId="77777777" w:rsidR="0024450F" w:rsidRPr="00B950F4" w:rsidRDefault="0024450F" w:rsidP="0024450F">
      <w:pPr>
        <w:spacing w:after="0" w:line="276" w:lineRule="auto"/>
        <w:jc w:val="both"/>
        <w:rPr>
          <w:rFonts w:ascii="Times New Roman" w:eastAsia="Times New Roman" w:hAnsi="Times New Roman" w:cs="Times New Roman"/>
          <w:sz w:val="24"/>
          <w:szCs w:val="24"/>
        </w:rPr>
      </w:pPr>
      <w:r w:rsidRPr="00B950F4">
        <w:rPr>
          <w:rFonts w:ascii="Times New Roman" w:eastAsia="Times New Roman" w:hAnsi="Times New Roman" w:cs="Times New Roman"/>
          <w:sz w:val="24"/>
          <w:szCs w:val="24"/>
        </w:rPr>
        <w:t>küte (</w:t>
      </w:r>
      <w:proofErr w:type="spellStart"/>
      <w:r w:rsidRPr="00B950F4">
        <w:rPr>
          <w:rFonts w:ascii="Times New Roman" w:eastAsia="Times New Roman" w:hAnsi="Times New Roman" w:cs="Times New Roman"/>
          <w:sz w:val="24"/>
          <w:szCs w:val="24"/>
        </w:rPr>
        <w:t>sisseostetav</w:t>
      </w:r>
      <w:proofErr w:type="spellEnd"/>
      <w:r w:rsidRPr="00B950F4">
        <w:rPr>
          <w:rFonts w:ascii="Times New Roman" w:eastAsia="Times New Roman" w:hAnsi="Times New Roman" w:cs="Times New Roman"/>
          <w:sz w:val="24"/>
          <w:szCs w:val="24"/>
        </w:rPr>
        <w:t xml:space="preserve"> </w:t>
      </w:r>
      <w:proofErr w:type="spellStart"/>
      <w:r w:rsidRPr="00B950F4">
        <w:rPr>
          <w:rFonts w:ascii="Times New Roman" w:eastAsia="Times New Roman" w:hAnsi="Times New Roman" w:cs="Times New Roman"/>
          <w:sz w:val="24"/>
          <w:szCs w:val="24"/>
        </w:rPr>
        <w:t>hake</w:t>
      </w:r>
      <w:proofErr w:type="spellEnd"/>
      <w:r w:rsidRPr="00B950F4">
        <w:rPr>
          <w:rFonts w:ascii="Times New Roman" w:eastAsia="Times New Roman" w:hAnsi="Times New Roman" w:cs="Times New Roman"/>
          <w:sz w:val="24"/>
          <w:szCs w:val="24"/>
        </w:rPr>
        <w:t xml:space="preserve"> – pool ligikaudu 2000m3 vajaminevast </w:t>
      </w:r>
      <w:proofErr w:type="spellStart"/>
      <w:r w:rsidRPr="00B950F4">
        <w:rPr>
          <w:rFonts w:ascii="Times New Roman" w:eastAsia="Times New Roman" w:hAnsi="Times New Roman" w:cs="Times New Roman"/>
          <w:sz w:val="24"/>
          <w:szCs w:val="24"/>
        </w:rPr>
        <w:t>hakkest</w:t>
      </w:r>
      <w:proofErr w:type="spellEnd"/>
      <w:r w:rsidRPr="00B950F4">
        <w:rPr>
          <w:rFonts w:ascii="Times New Roman" w:eastAsia="Times New Roman" w:hAnsi="Times New Roman" w:cs="Times New Roman"/>
          <w:sz w:val="24"/>
          <w:szCs w:val="24"/>
        </w:rPr>
        <w:t xml:space="preserve"> ostetakse, pool toodetakse ise), elekter (katlamaja seadmed kasutavad palju elektrit), vesi ja kanalisatsioon (teenuse ost </w:t>
      </w:r>
      <w:proofErr w:type="spellStart"/>
      <w:r w:rsidRPr="00B950F4">
        <w:rPr>
          <w:rFonts w:ascii="Times New Roman" w:eastAsia="Times New Roman" w:hAnsi="Times New Roman" w:cs="Times New Roman"/>
          <w:sz w:val="24"/>
          <w:szCs w:val="24"/>
        </w:rPr>
        <w:t>AS-lt</w:t>
      </w:r>
      <w:proofErr w:type="spellEnd"/>
      <w:r w:rsidRPr="00B950F4">
        <w:rPr>
          <w:rFonts w:ascii="Times New Roman" w:eastAsia="Times New Roman" w:hAnsi="Times New Roman" w:cs="Times New Roman"/>
          <w:sz w:val="24"/>
          <w:szCs w:val="24"/>
        </w:rPr>
        <w:t xml:space="preserve"> Kuressaare Veevärk)</w:t>
      </w:r>
    </w:p>
    <w:p w14:paraId="76C1C4E4" w14:textId="77777777" w:rsidR="0024450F" w:rsidRPr="00B950F4" w:rsidRDefault="007B16FC" w:rsidP="0024450F">
      <w:pPr>
        <w:spacing w:after="0" w:line="276" w:lineRule="auto"/>
        <w:jc w:val="both"/>
        <w:rPr>
          <w:rFonts w:ascii="Times New Roman" w:eastAsia="Times New Roman" w:hAnsi="Times New Roman" w:cs="Times New Roman"/>
          <w:sz w:val="24"/>
          <w:szCs w:val="24"/>
        </w:rPr>
      </w:pPr>
      <w:r w:rsidRPr="00B950F4">
        <w:rPr>
          <w:rFonts w:ascii="Times New Roman" w:eastAsia="Times New Roman" w:hAnsi="Times New Roman" w:cs="Times New Roman"/>
          <w:sz w:val="24"/>
          <w:szCs w:val="24"/>
        </w:rPr>
        <w:t>Sõidukite kulud (m</w:t>
      </w:r>
      <w:r w:rsidR="0024450F" w:rsidRPr="00B950F4">
        <w:rPr>
          <w:rFonts w:ascii="Times New Roman" w:eastAsia="Times New Roman" w:hAnsi="Times New Roman" w:cs="Times New Roman"/>
          <w:sz w:val="24"/>
          <w:szCs w:val="24"/>
        </w:rPr>
        <w:t>asinate kütus, remondi materjalid, varuosad, remont ja h</w:t>
      </w:r>
      <w:r w:rsidR="00F00239" w:rsidRPr="00B950F4">
        <w:rPr>
          <w:rFonts w:ascii="Times New Roman" w:eastAsia="Times New Roman" w:hAnsi="Times New Roman" w:cs="Times New Roman"/>
          <w:sz w:val="24"/>
          <w:szCs w:val="24"/>
        </w:rPr>
        <w:t>ooldus, kindlustu</w:t>
      </w:r>
      <w:r w:rsidR="00B950F4" w:rsidRPr="00B950F4">
        <w:rPr>
          <w:rFonts w:ascii="Times New Roman" w:eastAsia="Times New Roman" w:hAnsi="Times New Roman" w:cs="Times New Roman"/>
          <w:sz w:val="24"/>
          <w:szCs w:val="24"/>
        </w:rPr>
        <w:t>s) on vastavalt 2017</w:t>
      </w:r>
      <w:r w:rsidR="004349E9" w:rsidRPr="00B950F4">
        <w:rPr>
          <w:rFonts w:ascii="Times New Roman" w:eastAsia="Times New Roman" w:hAnsi="Times New Roman" w:cs="Times New Roman"/>
          <w:sz w:val="24"/>
          <w:szCs w:val="24"/>
        </w:rPr>
        <w:t xml:space="preserve"> reaalsel</w:t>
      </w:r>
      <w:r w:rsidR="00B950F4" w:rsidRPr="00B950F4">
        <w:rPr>
          <w:rFonts w:ascii="Times New Roman" w:eastAsia="Times New Roman" w:hAnsi="Times New Roman" w:cs="Times New Roman"/>
          <w:sz w:val="24"/>
          <w:szCs w:val="24"/>
        </w:rPr>
        <w:t>e kulule.</w:t>
      </w:r>
    </w:p>
    <w:p w14:paraId="02AB476F" w14:textId="77777777" w:rsidR="0024450F" w:rsidRPr="00B950F4" w:rsidRDefault="0024450F" w:rsidP="0024450F">
      <w:pPr>
        <w:spacing w:after="0" w:line="276" w:lineRule="auto"/>
        <w:jc w:val="both"/>
        <w:rPr>
          <w:rFonts w:ascii="Times New Roman" w:eastAsia="Times New Roman" w:hAnsi="Times New Roman" w:cs="Times New Roman"/>
          <w:sz w:val="24"/>
          <w:szCs w:val="24"/>
        </w:rPr>
      </w:pPr>
      <w:r w:rsidRPr="00B950F4">
        <w:rPr>
          <w:rFonts w:ascii="Times New Roman" w:eastAsia="Times New Roman" w:hAnsi="Times New Roman" w:cs="Times New Roman"/>
          <w:sz w:val="24"/>
          <w:szCs w:val="24"/>
        </w:rPr>
        <w:t>K</w:t>
      </w:r>
      <w:r w:rsidR="00B950F4" w:rsidRPr="00B950F4">
        <w:rPr>
          <w:rFonts w:ascii="Times New Roman" w:eastAsia="Times New Roman" w:hAnsi="Times New Roman" w:cs="Times New Roman"/>
          <w:sz w:val="24"/>
          <w:szCs w:val="24"/>
        </w:rPr>
        <w:t xml:space="preserve">atlamaja töömasinad ja seadmed - </w:t>
      </w:r>
      <w:r w:rsidRPr="00B950F4">
        <w:rPr>
          <w:rFonts w:ascii="Times New Roman" w:eastAsia="Times New Roman" w:hAnsi="Times New Roman" w:cs="Times New Roman"/>
          <w:sz w:val="24"/>
          <w:szCs w:val="24"/>
        </w:rPr>
        <w:t>katlamaja seadmete vajalikud tarvikud (mootorid, silindrid, an</w:t>
      </w:r>
      <w:r w:rsidR="00A3107B" w:rsidRPr="00B950F4">
        <w:rPr>
          <w:rFonts w:ascii="Times New Roman" w:eastAsia="Times New Roman" w:hAnsi="Times New Roman" w:cs="Times New Roman"/>
          <w:sz w:val="24"/>
          <w:szCs w:val="24"/>
        </w:rPr>
        <w:t>durid, lülitid, reduktorid …) ning</w:t>
      </w:r>
      <w:r w:rsidRPr="00B950F4">
        <w:rPr>
          <w:rFonts w:ascii="Times New Roman" w:eastAsia="Times New Roman" w:hAnsi="Times New Roman" w:cs="Times New Roman"/>
          <w:sz w:val="24"/>
          <w:szCs w:val="24"/>
        </w:rPr>
        <w:t xml:space="preserve"> nende remont ning  hooldusteenus</w:t>
      </w:r>
    </w:p>
    <w:p w14:paraId="7FE01050" w14:textId="77777777" w:rsidR="0024450F" w:rsidRPr="00B950F4" w:rsidRDefault="00B950F4" w:rsidP="0024450F">
      <w:pPr>
        <w:spacing w:after="0" w:line="276" w:lineRule="auto"/>
        <w:jc w:val="both"/>
        <w:rPr>
          <w:rFonts w:ascii="Times New Roman" w:eastAsia="Times New Roman" w:hAnsi="Times New Roman" w:cs="Times New Roman"/>
          <w:sz w:val="24"/>
          <w:szCs w:val="24"/>
        </w:rPr>
      </w:pPr>
      <w:r w:rsidRPr="00B950F4">
        <w:rPr>
          <w:rFonts w:ascii="Times New Roman" w:eastAsia="Times New Roman" w:hAnsi="Times New Roman" w:cs="Times New Roman"/>
          <w:sz w:val="24"/>
          <w:szCs w:val="24"/>
        </w:rPr>
        <w:t xml:space="preserve">Eri- ja vormiriietus - </w:t>
      </w:r>
      <w:r w:rsidR="0024450F" w:rsidRPr="00B950F4">
        <w:rPr>
          <w:rFonts w:ascii="Times New Roman" w:eastAsia="Times New Roman" w:hAnsi="Times New Roman" w:cs="Times New Roman"/>
          <w:sz w:val="24"/>
          <w:szCs w:val="24"/>
        </w:rPr>
        <w:t>kommunaalameti logoga töö</w:t>
      </w:r>
      <w:r w:rsidR="00F00239" w:rsidRPr="00B950F4">
        <w:rPr>
          <w:rFonts w:ascii="Times New Roman" w:eastAsia="Times New Roman" w:hAnsi="Times New Roman" w:cs="Times New Roman"/>
          <w:sz w:val="24"/>
          <w:szCs w:val="24"/>
        </w:rPr>
        <w:t xml:space="preserve"> –ja kaitse</w:t>
      </w:r>
      <w:r w:rsidRPr="00B950F4">
        <w:rPr>
          <w:rFonts w:ascii="Times New Roman" w:eastAsia="Times New Roman" w:hAnsi="Times New Roman" w:cs="Times New Roman"/>
          <w:sz w:val="24"/>
          <w:szCs w:val="24"/>
        </w:rPr>
        <w:t>riietus</w:t>
      </w:r>
    </w:p>
    <w:p w14:paraId="51DEC699" w14:textId="77777777" w:rsidR="0024450F" w:rsidRPr="00B950F4" w:rsidRDefault="00F00239" w:rsidP="0024450F">
      <w:pPr>
        <w:spacing w:after="0" w:line="276" w:lineRule="auto"/>
        <w:jc w:val="both"/>
        <w:rPr>
          <w:rFonts w:ascii="Times New Roman" w:eastAsia="Times New Roman" w:hAnsi="Times New Roman" w:cs="Times New Roman"/>
          <w:sz w:val="24"/>
          <w:szCs w:val="24"/>
        </w:rPr>
      </w:pPr>
      <w:r w:rsidRPr="00B950F4">
        <w:rPr>
          <w:rFonts w:ascii="Times New Roman" w:eastAsia="Times New Roman" w:hAnsi="Times New Roman" w:cs="Times New Roman"/>
          <w:sz w:val="24"/>
          <w:szCs w:val="24"/>
        </w:rPr>
        <w:t xml:space="preserve">Maksu, lõivu, trahvikulud – </w:t>
      </w:r>
      <w:proofErr w:type="spellStart"/>
      <w:r w:rsidRPr="00B950F4">
        <w:rPr>
          <w:rFonts w:ascii="Times New Roman" w:eastAsia="Times New Roman" w:hAnsi="Times New Roman" w:cs="Times New Roman"/>
          <w:sz w:val="24"/>
          <w:szCs w:val="24"/>
        </w:rPr>
        <w:t>n.o.s</w:t>
      </w:r>
      <w:r w:rsidR="0024450F" w:rsidRPr="00B950F4">
        <w:rPr>
          <w:rFonts w:ascii="Times New Roman" w:eastAsia="Times New Roman" w:hAnsi="Times New Roman" w:cs="Times New Roman"/>
          <w:sz w:val="24"/>
          <w:szCs w:val="24"/>
        </w:rPr>
        <w:t>aastetasud</w:t>
      </w:r>
      <w:proofErr w:type="spellEnd"/>
      <w:r w:rsidR="0024450F" w:rsidRPr="00B950F4">
        <w:rPr>
          <w:rFonts w:ascii="Times New Roman" w:eastAsia="Times New Roman" w:hAnsi="Times New Roman" w:cs="Times New Roman"/>
          <w:sz w:val="24"/>
          <w:szCs w:val="24"/>
        </w:rPr>
        <w:t>, mis määratakse kvartaliar</w:t>
      </w:r>
      <w:r w:rsidR="00B950F4" w:rsidRPr="00B950F4">
        <w:rPr>
          <w:rFonts w:ascii="Times New Roman" w:eastAsia="Times New Roman" w:hAnsi="Times New Roman" w:cs="Times New Roman"/>
          <w:sz w:val="24"/>
          <w:szCs w:val="24"/>
        </w:rPr>
        <w:t>uannete alusel vastavalt põletatud kütuse kogustele</w:t>
      </w:r>
    </w:p>
    <w:p w14:paraId="6A75BDF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4205732A" w14:textId="77777777" w:rsidR="0024450F" w:rsidRPr="00F00239" w:rsidRDefault="0024450F" w:rsidP="00F00239">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lastRenderedPageBreak/>
        <w:t xml:space="preserve">Mineraalse toorme kaevandamine -   </w:t>
      </w:r>
      <w:r w:rsidR="00F00239">
        <w:rPr>
          <w:rFonts w:ascii="Times New Roman" w:eastAsia="Times New Roman" w:hAnsi="Times New Roman" w:cs="Times New Roman"/>
          <w:sz w:val="24"/>
          <w:szCs w:val="24"/>
        </w:rPr>
        <w:t>eelarve</w:t>
      </w:r>
      <w:r w:rsidR="00514CDF">
        <w:rPr>
          <w:rFonts w:ascii="Times New Roman" w:eastAsia="Times New Roman" w:hAnsi="Times New Roman" w:cs="Times New Roman"/>
          <w:sz w:val="24"/>
          <w:szCs w:val="24"/>
        </w:rPr>
        <w:t xml:space="preserve">s hetkel kajastatud </w:t>
      </w:r>
      <w:r w:rsidR="00F00239">
        <w:rPr>
          <w:rFonts w:ascii="Times New Roman" w:eastAsia="Times New Roman" w:hAnsi="Times New Roman" w:cs="Times New Roman"/>
          <w:sz w:val="24"/>
          <w:szCs w:val="24"/>
        </w:rPr>
        <w:t xml:space="preserve"> kulud, mis on seotud Koguva </w:t>
      </w:r>
      <w:proofErr w:type="spellStart"/>
      <w:r w:rsidR="00F00239">
        <w:rPr>
          <w:rFonts w:ascii="Times New Roman" w:eastAsia="Times New Roman" w:hAnsi="Times New Roman" w:cs="Times New Roman"/>
          <w:sz w:val="24"/>
          <w:szCs w:val="24"/>
        </w:rPr>
        <w:t>dolokivikarjääri</w:t>
      </w:r>
      <w:proofErr w:type="spellEnd"/>
      <w:r w:rsidR="00F00239">
        <w:rPr>
          <w:rFonts w:ascii="Times New Roman" w:eastAsia="Times New Roman" w:hAnsi="Times New Roman" w:cs="Times New Roman"/>
          <w:sz w:val="24"/>
          <w:szCs w:val="24"/>
        </w:rPr>
        <w:t xml:space="preserve"> avamisega ( </w:t>
      </w:r>
      <w:r w:rsidR="00106F72">
        <w:rPr>
          <w:rFonts w:ascii="Times New Roman" w:eastAsia="Times New Roman" w:hAnsi="Times New Roman" w:cs="Times New Roman"/>
          <w:sz w:val="24"/>
          <w:szCs w:val="24"/>
        </w:rPr>
        <w:t xml:space="preserve">kaevandamise projekt, </w:t>
      </w:r>
      <w:r w:rsidR="00F00239">
        <w:rPr>
          <w:rFonts w:ascii="Times New Roman" w:eastAsia="Times New Roman" w:hAnsi="Times New Roman" w:cs="Times New Roman"/>
          <w:sz w:val="24"/>
          <w:szCs w:val="24"/>
        </w:rPr>
        <w:t>vastutava spetsialisti teenus</w:t>
      </w:r>
      <w:r w:rsidR="00107810">
        <w:rPr>
          <w:rFonts w:ascii="Times New Roman" w:eastAsia="Times New Roman" w:hAnsi="Times New Roman" w:cs="Times New Roman"/>
          <w:sz w:val="24"/>
          <w:szCs w:val="24"/>
        </w:rPr>
        <w:t>, hanked karjääris töö alustamiseks, proovipurustamised</w:t>
      </w:r>
      <w:r w:rsidR="00F00239">
        <w:rPr>
          <w:rFonts w:ascii="Times New Roman" w:eastAsia="Times New Roman" w:hAnsi="Times New Roman" w:cs="Times New Roman"/>
          <w:sz w:val="24"/>
          <w:szCs w:val="24"/>
        </w:rPr>
        <w:t xml:space="preserve"> jms.)</w:t>
      </w:r>
      <w:r w:rsidR="00514CDF">
        <w:rPr>
          <w:rFonts w:ascii="Times New Roman" w:eastAsia="Times New Roman" w:hAnsi="Times New Roman" w:cs="Times New Roman"/>
          <w:sz w:val="24"/>
          <w:szCs w:val="24"/>
        </w:rPr>
        <w:t xml:space="preserve"> </w:t>
      </w:r>
    </w:p>
    <w:p w14:paraId="661FE23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7035DDD3" w14:textId="77777777" w:rsidR="0024450F" w:rsidRPr="00F00239" w:rsidRDefault="0024450F" w:rsidP="0024450F">
      <w:pPr>
        <w:spacing w:after="0" w:line="276" w:lineRule="auto"/>
        <w:jc w:val="both"/>
        <w:rPr>
          <w:rFonts w:ascii="Times New Roman" w:eastAsia="Times New Roman" w:hAnsi="Times New Roman" w:cs="Times New Roman"/>
          <w:color w:val="FF0000"/>
          <w:sz w:val="24"/>
          <w:szCs w:val="24"/>
        </w:rPr>
      </w:pPr>
      <w:r w:rsidRPr="0024450F">
        <w:rPr>
          <w:rFonts w:ascii="Times New Roman" w:eastAsia="Times New Roman" w:hAnsi="Times New Roman" w:cs="Times New Roman"/>
          <w:b/>
          <w:sz w:val="24"/>
          <w:szCs w:val="24"/>
        </w:rPr>
        <w:t xml:space="preserve">Valla teed – </w:t>
      </w:r>
      <w:r w:rsidR="00F00239" w:rsidRPr="00673561">
        <w:rPr>
          <w:rFonts w:ascii="Times New Roman" w:eastAsia="Times New Roman" w:hAnsi="Times New Roman" w:cs="Times New Roman"/>
          <w:color w:val="000000" w:themeColor="text1"/>
          <w:sz w:val="24"/>
          <w:szCs w:val="24"/>
        </w:rPr>
        <w:t xml:space="preserve">riigipoolne </w:t>
      </w:r>
      <w:r w:rsidR="00106F72">
        <w:rPr>
          <w:rFonts w:ascii="Times New Roman" w:eastAsia="Times New Roman" w:hAnsi="Times New Roman" w:cs="Times New Roman"/>
          <w:color w:val="000000" w:themeColor="text1"/>
          <w:sz w:val="24"/>
          <w:szCs w:val="24"/>
        </w:rPr>
        <w:t xml:space="preserve">raha teede korrashoiuks on </w:t>
      </w:r>
      <w:r w:rsidR="00B950F4" w:rsidRPr="00B950F4">
        <w:rPr>
          <w:rFonts w:ascii="Times New Roman" w:eastAsia="Times New Roman" w:hAnsi="Times New Roman" w:cs="Times New Roman"/>
          <w:sz w:val="24"/>
          <w:szCs w:val="24"/>
        </w:rPr>
        <w:t>89 513</w:t>
      </w:r>
      <w:r w:rsidR="00673561" w:rsidRPr="00B950F4">
        <w:rPr>
          <w:rFonts w:ascii="Times New Roman" w:eastAsia="Times New Roman" w:hAnsi="Times New Roman" w:cs="Times New Roman"/>
          <w:sz w:val="24"/>
          <w:szCs w:val="24"/>
        </w:rPr>
        <w:t xml:space="preserve"> </w:t>
      </w:r>
      <w:r w:rsidR="00673561" w:rsidRPr="00673561">
        <w:rPr>
          <w:rFonts w:ascii="Times New Roman" w:eastAsia="Times New Roman" w:hAnsi="Times New Roman" w:cs="Times New Roman"/>
          <w:color w:val="000000" w:themeColor="text1"/>
          <w:sz w:val="24"/>
          <w:szCs w:val="24"/>
        </w:rPr>
        <w:t>€</w:t>
      </w:r>
      <w:r w:rsidR="00106F72">
        <w:rPr>
          <w:rFonts w:ascii="Times New Roman" w:eastAsia="Times New Roman" w:hAnsi="Times New Roman" w:cs="Times New Roman"/>
          <w:color w:val="000000" w:themeColor="text1"/>
          <w:sz w:val="24"/>
          <w:szCs w:val="24"/>
        </w:rPr>
        <w:t>, sel</w:t>
      </w:r>
      <w:r w:rsidR="00B950F4">
        <w:rPr>
          <w:rFonts w:ascii="Times New Roman" w:eastAsia="Times New Roman" w:hAnsi="Times New Roman" w:cs="Times New Roman"/>
          <w:color w:val="000000" w:themeColor="text1"/>
          <w:sz w:val="24"/>
          <w:szCs w:val="24"/>
        </w:rPr>
        <w:t>lest tegevusala 04510 all 66 013</w:t>
      </w:r>
      <w:r w:rsidR="00106F72">
        <w:rPr>
          <w:rFonts w:ascii="Times New Roman" w:eastAsia="Times New Roman" w:hAnsi="Times New Roman" w:cs="Times New Roman"/>
          <w:color w:val="000000" w:themeColor="text1"/>
          <w:sz w:val="24"/>
          <w:szCs w:val="24"/>
        </w:rPr>
        <w:t xml:space="preserve"> €, ülejäänu tegevusala 05101 Avalike alade puhastus all</w:t>
      </w:r>
      <w:r w:rsidR="00B950F4">
        <w:rPr>
          <w:rFonts w:ascii="Times New Roman" w:eastAsia="Times New Roman" w:hAnsi="Times New Roman" w:cs="Times New Roman"/>
          <w:color w:val="000000" w:themeColor="text1"/>
          <w:sz w:val="24"/>
          <w:szCs w:val="24"/>
        </w:rPr>
        <w:t xml:space="preserve"> (lumekoristus jms)</w:t>
      </w:r>
    </w:p>
    <w:p w14:paraId="5D8BC7EF" w14:textId="77777777" w:rsidR="0024450F" w:rsidRPr="0024450F" w:rsidRDefault="00514CDF"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Majanduskuludes s</w:t>
      </w:r>
      <w:r w:rsidR="0024450F" w:rsidRPr="0024450F">
        <w:rPr>
          <w:rFonts w:ascii="Times New Roman" w:eastAsia="Times New Roman" w:hAnsi="Times New Roman" w:cs="Times New Roman"/>
          <w:sz w:val="24"/>
          <w:szCs w:val="24"/>
        </w:rPr>
        <w:t>õidukite ülalpidamiskulud (höövli ja veoauto kütus,  remondimaterjalid, hooldusvahendid)</w:t>
      </w:r>
    </w:p>
    <w:p w14:paraId="56820566" w14:textId="77777777" w:rsidR="0024450F" w:rsidRPr="0024450F" w:rsidRDefault="00514CDF"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Teede (rajatiste) korrashoid on </w:t>
      </w:r>
      <w:r w:rsidR="0024450F" w:rsidRPr="0024450F">
        <w:rPr>
          <w:rFonts w:ascii="Times New Roman" w:eastAsia="Times New Roman" w:hAnsi="Times New Roman" w:cs="Times New Roman"/>
          <w:sz w:val="24"/>
          <w:szCs w:val="24"/>
        </w:rPr>
        <w:t>te</w:t>
      </w:r>
      <w:r w:rsidR="00106F72">
        <w:rPr>
          <w:rFonts w:ascii="Times New Roman" w:eastAsia="Times New Roman" w:hAnsi="Times New Roman" w:cs="Times New Roman"/>
          <w:sz w:val="24"/>
          <w:szCs w:val="24"/>
        </w:rPr>
        <w:t xml:space="preserve">ede remont, materjali ost, </w:t>
      </w:r>
      <w:r w:rsidR="0024450F" w:rsidRPr="0024450F">
        <w:rPr>
          <w:rFonts w:ascii="Times New Roman" w:eastAsia="Times New Roman" w:hAnsi="Times New Roman" w:cs="Times New Roman"/>
          <w:sz w:val="24"/>
          <w:szCs w:val="24"/>
        </w:rPr>
        <w:t xml:space="preserve">  höövliteenus, teeää</w:t>
      </w:r>
      <w:r w:rsidR="00106F72">
        <w:rPr>
          <w:rFonts w:ascii="Times New Roman" w:eastAsia="Times New Roman" w:hAnsi="Times New Roman" w:cs="Times New Roman"/>
          <w:sz w:val="24"/>
          <w:szCs w:val="24"/>
        </w:rPr>
        <w:t xml:space="preserve">rte niitmine, </w:t>
      </w:r>
      <w:r w:rsidR="00AA02DB">
        <w:rPr>
          <w:rFonts w:ascii="Times New Roman" w:eastAsia="Times New Roman" w:hAnsi="Times New Roman" w:cs="Times New Roman"/>
          <w:sz w:val="24"/>
          <w:szCs w:val="24"/>
        </w:rPr>
        <w:t>teeaukude parandus</w:t>
      </w:r>
      <w:r>
        <w:rPr>
          <w:rFonts w:ascii="Times New Roman" w:eastAsia="Times New Roman" w:hAnsi="Times New Roman" w:cs="Times New Roman"/>
          <w:sz w:val="24"/>
          <w:szCs w:val="24"/>
        </w:rPr>
        <w:t xml:space="preserve">  jne</w:t>
      </w:r>
      <w:r w:rsidR="00106F72">
        <w:rPr>
          <w:rFonts w:ascii="Times New Roman" w:eastAsia="Times New Roman" w:hAnsi="Times New Roman" w:cs="Times New Roman"/>
          <w:sz w:val="24"/>
          <w:szCs w:val="24"/>
        </w:rPr>
        <w:t>.</w:t>
      </w:r>
      <w:r w:rsidR="0024450F" w:rsidRPr="0024450F">
        <w:rPr>
          <w:rFonts w:ascii="Times New Roman" w:eastAsia="Times New Roman" w:hAnsi="Times New Roman" w:cs="Times New Roman"/>
          <w:sz w:val="24"/>
          <w:szCs w:val="24"/>
        </w:rPr>
        <w:t xml:space="preserve"> Teede investeeringute osa on eelarve investeeringute osas</w:t>
      </w:r>
      <w:r w:rsidR="00AA02DB">
        <w:rPr>
          <w:rFonts w:ascii="Times New Roman" w:eastAsia="Times New Roman" w:hAnsi="Times New Roman" w:cs="Times New Roman"/>
          <w:sz w:val="24"/>
          <w:szCs w:val="24"/>
        </w:rPr>
        <w:t>.</w:t>
      </w:r>
    </w:p>
    <w:p w14:paraId="5515F145"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45D5CE6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roofErr w:type="spellStart"/>
      <w:r w:rsidRPr="0024450F">
        <w:rPr>
          <w:rFonts w:ascii="Times New Roman" w:eastAsia="Times New Roman" w:hAnsi="Times New Roman" w:cs="Times New Roman"/>
          <w:b/>
          <w:sz w:val="24"/>
          <w:szCs w:val="24"/>
        </w:rPr>
        <w:t>Transpordikorraldus.Valla</w:t>
      </w:r>
      <w:proofErr w:type="spellEnd"/>
      <w:r w:rsidRPr="0024450F">
        <w:rPr>
          <w:rFonts w:ascii="Times New Roman" w:eastAsia="Times New Roman" w:hAnsi="Times New Roman" w:cs="Times New Roman"/>
          <w:b/>
          <w:sz w:val="24"/>
          <w:szCs w:val="24"/>
        </w:rPr>
        <w:t xml:space="preserve"> buss -  </w:t>
      </w:r>
      <w:r w:rsidRPr="0024450F">
        <w:rPr>
          <w:rFonts w:ascii="Times New Roman" w:eastAsia="Times New Roman" w:hAnsi="Times New Roman" w:cs="Times New Roman"/>
          <w:sz w:val="24"/>
          <w:szCs w:val="24"/>
        </w:rPr>
        <w:t>kulud on jagatud  õpilasliinide vastavate kuludega.  (tegevusala 09600) Kulude jagunemisel on võet</w:t>
      </w:r>
      <w:r w:rsidR="00107810">
        <w:rPr>
          <w:rFonts w:ascii="Times New Roman" w:eastAsia="Times New Roman" w:hAnsi="Times New Roman" w:cs="Times New Roman"/>
          <w:sz w:val="24"/>
          <w:szCs w:val="24"/>
        </w:rPr>
        <w:t>ud aluseks 2015-2017</w:t>
      </w:r>
      <w:r w:rsidR="0080240F">
        <w:rPr>
          <w:rFonts w:ascii="Times New Roman" w:eastAsia="Times New Roman" w:hAnsi="Times New Roman" w:cs="Times New Roman"/>
          <w:sz w:val="24"/>
          <w:szCs w:val="24"/>
        </w:rPr>
        <w:t xml:space="preserve"> </w:t>
      </w:r>
      <w:r w:rsidRPr="0024450F">
        <w:rPr>
          <w:rFonts w:ascii="Times New Roman" w:eastAsia="Times New Roman" w:hAnsi="Times New Roman" w:cs="Times New Roman"/>
          <w:sz w:val="24"/>
          <w:szCs w:val="24"/>
        </w:rPr>
        <w:t>aasta tegelikud andmed.</w:t>
      </w:r>
    </w:p>
    <w:p w14:paraId="365BA281" w14:textId="77777777" w:rsidR="0024450F" w:rsidRDefault="00107810"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w:t>
      </w:r>
      <w:r w:rsidR="00514CDF">
        <w:rPr>
          <w:rFonts w:ascii="Times New Roman" w:eastAsia="Times New Roman" w:hAnsi="Times New Roman" w:cs="Times New Roman"/>
          <w:sz w:val="24"/>
          <w:szCs w:val="24"/>
        </w:rPr>
        <w:t>elarves</w:t>
      </w:r>
      <w:r w:rsidR="008024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w:t>
      </w:r>
      <w:r w:rsidR="0080240F">
        <w:rPr>
          <w:rFonts w:ascii="Times New Roman" w:eastAsia="Times New Roman" w:hAnsi="Times New Roman" w:cs="Times New Roman"/>
          <w:sz w:val="24"/>
          <w:szCs w:val="24"/>
        </w:rPr>
        <w:t>arvestatud ka</w:t>
      </w:r>
      <w:r>
        <w:rPr>
          <w:rFonts w:ascii="Times New Roman" w:eastAsia="Times New Roman" w:hAnsi="Times New Roman" w:cs="Times New Roman"/>
          <w:sz w:val="24"/>
          <w:szCs w:val="24"/>
        </w:rPr>
        <w:t xml:space="preserve"> bussi</w:t>
      </w:r>
      <w:r w:rsidR="0024450F" w:rsidRPr="0024450F">
        <w:rPr>
          <w:rFonts w:ascii="Times New Roman" w:eastAsia="Times New Roman" w:hAnsi="Times New Roman" w:cs="Times New Roman"/>
          <w:sz w:val="24"/>
          <w:szCs w:val="24"/>
        </w:rPr>
        <w:t xml:space="preserve"> kasutusrendi ja </w:t>
      </w:r>
      <w:r w:rsidR="00D75D6B">
        <w:rPr>
          <w:rFonts w:ascii="Times New Roman" w:eastAsia="Times New Roman" w:hAnsi="Times New Roman" w:cs="Times New Roman"/>
          <w:sz w:val="24"/>
          <w:szCs w:val="24"/>
        </w:rPr>
        <w:t>kasko</w:t>
      </w:r>
      <w:r w:rsidR="0024450F" w:rsidRPr="0024450F">
        <w:rPr>
          <w:rFonts w:ascii="Times New Roman" w:eastAsia="Times New Roman" w:hAnsi="Times New Roman" w:cs="Times New Roman"/>
          <w:sz w:val="24"/>
          <w:szCs w:val="24"/>
        </w:rPr>
        <w:t>k</w:t>
      </w:r>
      <w:r>
        <w:rPr>
          <w:rFonts w:ascii="Times New Roman" w:eastAsia="Times New Roman" w:hAnsi="Times New Roman" w:cs="Times New Roman"/>
          <w:sz w:val="24"/>
          <w:szCs w:val="24"/>
        </w:rPr>
        <w:t>indlustuse maksetega.</w:t>
      </w:r>
      <w:r w:rsidR="00514CDF">
        <w:rPr>
          <w:rFonts w:ascii="Times New Roman" w:eastAsia="Times New Roman" w:hAnsi="Times New Roman" w:cs="Times New Roman"/>
          <w:sz w:val="24"/>
          <w:szCs w:val="24"/>
        </w:rPr>
        <w:t xml:space="preserve"> </w:t>
      </w:r>
    </w:p>
    <w:p w14:paraId="7475EFF9" w14:textId="77777777" w:rsidR="00107810" w:rsidRPr="0024450F" w:rsidRDefault="00107810" w:rsidP="0024450F">
      <w:pPr>
        <w:spacing w:after="0" w:line="276" w:lineRule="auto"/>
        <w:jc w:val="both"/>
        <w:rPr>
          <w:rFonts w:ascii="Times New Roman" w:eastAsia="Times New Roman" w:hAnsi="Times New Roman" w:cs="Times New Roman"/>
          <w:sz w:val="24"/>
          <w:szCs w:val="24"/>
        </w:rPr>
      </w:pPr>
    </w:p>
    <w:p w14:paraId="6B841DBD"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Turismi</w:t>
      </w:r>
      <w:r w:rsidRPr="0024450F">
        <w:rPr>
          <w:rFonts w:ascii="Times New Roman" w:eastAsia="Times New Roman" w:hAnsi="Times New Roman" w:cs="Times New Roman"/>
          <w:sz w:val="24"/>
          <w:szCs w:val="24"/>
        </w:rPr>
        <w:t xml:space="preserve"> kulud on tööjõukulu Liiva i-punkti lahtiolekuks suveperiood</w:t>
      </w:r>
      <w:r w:rsidR="00B0660E">
        <w:rPr>
          <w:rFonts w:ascii="Times New Roman" w:eastAsia="Times New Roman" w:hAnsi="Times New Roman" w:cs="Times New Roman"/>
          <w:sz w:val="24"/>
          <w:szCs w:val="24"/>
        </w:rPr>
        <w:t xml:space="preserve">il </w:t>
      </w:r>
      <w:r w:rsidR="00107810">
        <w:rPr>
          <w:rFonts w:ascii="Times New Roman" w:eastAsia="Times New Roman" w:hAnsi="Times New Roman" w:cs="Times New Roman"/>
          <w:sz w:val="24"/>
          <w:szCs w:val="24"/>
        </w:rPr>
        <w:t>15.06-19</w:t>
      </w:r>
      <w:r w:rsidRPr="00D36099">
        <w:rPr>
          <w:rFonts w:ascii="Times New Roman" w:eastAsia="Times New Roman" w:hAnsi="Times New Roman" w:cs="Times New Roman"/>
          <w:sz w:val="24"/>
          <w:szCs w:val="24"/>
        </w:rPr>
        <w:t>.08</w:t>
      </w:r>
      <w:r w:rsidR="00107810">
        <w:rPr>
          <w:rFonts w:ascii="Times New Roman" w:eastAsia="Times New Roman" w:hAnsi="Times New Roman" w:cs="Times New Roman"/>
          <w:sz w:val="24"/>
          <w:szCs w:val="24"/>
        </w:rPr>
        <w:t>.2018</w:t>
      </w:r>
      <w:r w:rsidRPr="00D36099">
        <w:rPr>
          <w:rFonts w:ascii="Times New Roman" w:eastAsia="Times New Roman" w:hAnsi="Times New Roman" w:cs="Times New Roman"/>
          <w:sz w:val="24"/>
          <w:szCs w:val="24"/>
        </w:rPr>
        <w:t xml:space="preserve"> </w:t>
      </w:r>
      <w:r w:rsidRPr="0024450F">
        <w:rPr>
          <w:rFonts w:ascii="Times New Roman" w:eastAsia="Times New Roman" w:hAnsi="Times New Roman" w:cs="Times New Roman"/>
          <w:sz w:val="24"/>
          <w:szCs w:val="24"/>
        </w:rPr>
        <w:t xml:space="preserve">ning majanduskulu, mis koosneb infopunkti lahtiolekuga seotud kuludest (rent, </w:t>
      </w:r>
      <w:r w:rsidR="00B0660E">
        <w:rPr>
          <w:rFonts w:ascii="Times New Roman" w:eastAsia="Times New Roman" w:hAnsi="Times New Roman" w:cs="Times New Roman"/>
          <w:sz w:val="24"/>
          <w:szCs w:val="24"/>
        </w:rPr>
        <w:t>elekter, side) ja. v</w:t>
      </w:r>
      <w:r w:rsidRPr="0024450F">
        <w:rPr>
          <w:rFonts w:ascii="Times New Roman" w:eastAsia="Times New Roman" w:hAnsi="Times New Roman" w:cs="Times New Roman"/>
          <w:sz w:val="24"/>
          <w:szCs w:val="24"/>
        </w:rPr>
        <w:t>iita</w:t>
      </w:r>
      <w:r w:rsidR="00B0660E">
        <w:rPr>
          <w:rFonts w:ascii="Times New Roman" w:eastAsia="Times New Roman" w:hAnsi="Times New Roman" w:cs="Times New Roman"/>
          <w:sz w:val="24"/>
          <w:szCs w:val="24"/>
        </w:rPr>
        <w:t>de-</w:t>
      </w:r>
      <w:r w:rsidR="00107810">
        <w:rPr>
          <w:rFonts w:ascii="Times New Roman" w:eastAsia="Times New Roman" w:hAnsi="Times New Roman" w:cs="Times New Roman"/>
          <w:sz w:val="24"/>
          <w:szCs w:val="24"/>
        </w:rPr>
        <w:t>infotahvlite uuendamiseks.</w:t>
      </w:r>
      <w:r w:rsidR="00B0660E">
        <w:rPr>
          <w:rFonts w:ascii="Times New Roman" w:eastAsia="Times New Roman" w:hAnsi="Times New Roman" w:cs="Times New Roman"/>
          <w:sz w:val="24"/>
          <w:szCs w:val="24"/>
        </w:rPr>
        <w:t xml:space="preserve"> Suurem kulu on uute eesti-, inglise- ja venekeelsete Muhu </w:t>
      </w:r>
      <w:r w:rsidR="00D75D6B">
        <w:rPr>
          <w:rFonts w:ascii="Times New Roman" w:eastAsia="Times New Roman" w:hAnsi="Times New Roman" w:cs="Times New Roman"/>
          <w:sz w:val="24"/>
          <w:szCs w:val="24"/>
        </w:rPr>
        <w:t>turismi</w:t>
      </w:r>
      <w:r w:rsidR="00107810">
        <w:rPr>
          <w:rFonts w:ascii="Times New Roman" w:eastAsia="Times New Roman" w:hAnsi="Times New Roman" w:cs="Times New Roman"/>
          <w:sz w:val="24"/>
          <w:szCs w:val="24"/>
        </w:rPr>
        <w:t>voldikute trükkimine ning Muhu eksponeerimine maakonna 2019.a. turismitrükises</w:t>
      </w:r>
      <w:r w:rsidR="00B0660E">
        <w:rPr>
          <w:rFonts w:ascii="Times New Roman" w:eastAsia="Times New Roman" w:hAnsi="Times New Roman" w:cs="Times New Roman"/>
          <w:sz w:val="24"/>
          <w:szCs w:val="24"/>
        </w:rPr>
        <w:t xml:space="preserve"> </w:t>
      </w:r>
    </w:p>
    <w:p w14:paraId="4675C648" w14:textId="77777777" w:rsidR="0024450F" w:rsidRPr="0024450F" w:rsidRDefault="0024450F" w:rsidP="0024450F">
      <w:pPr>
        <w:spacing w:after="0" w:line="276" w:lineRule="auto"/>
        <w:jc w:val="both"/>
        <w:rPr>
          <w:rFonts w:ascii="Times New Roman" w:eastAsia="Times New Roman" w:hAnsi="Times New Roman" w:cs="Times New Roman"/>
          <w:color w:val="FF0000"/>
          <w:sz w:val="24"/>
          <w:szCs w:val="24"/>
        </w:rPr>
      </w:pPr>
      <w:r w:rsidRPr="0024450F">
        <w:rPr>
          <w:rFonts w:ascii="Times New Roman" w:eastAsia="Times New Roman" w:hAnsi="Times New Roman" w:cs="Times New Roman"/>
          <w:color w:val="FF0000"/>
          <w:sz w:val="24"/>
          <w:szCs w:val="24"/>
        </w:rPr>
        <w:t xml:space="preserve"> </w:t>
      </w:r>
    </w:p>
    <w:p w14:paraId="2F44A447" w14:textId="77777777" w:rsidR="0024450F" w:rsidRPr="00AA02DB" w:rsidRDefault="0024450F" w:rsidP="0024450F">
      <w:pPr>
        <w:spacing w:after="0" w:line="276" w:lineRule="auto"/>
        <w:jc w:val="both"/>
        <w:rPr>
          <w:rFonts w:ascii="Times New Roman" w:eastAsia="Times New Roman" w:hAnsi="Times New Roman" w:cs="Times New Roman"/>
          <w:sz w:val="24"/>
          <w:szCs w:val="24"/>
        </w:rPr>
      </w:pPr>
      <w:proofErr w:type="spellStart"/>
      <w:r w:rsidRPr="0024450F">
        <w:rPr>
          <w:rFonts w:ascii="Times New Roman" w:eastAsia="Times New Roman" w:hAnsi="Times New Roman" w:cs="Times New Roman"/>
          <w:b/>
          <w:sz w:val="24"/>
          <w:szCs w:val="24"/>
        </w:rPr>
        <w:t>Üldmajanduslikud</w:t>
      </w:r>
      <w:proofErr w:type="spellEnd"/>
      <w:r w:rsidRPr="0024450F">
        <w:rPr>
          <w:rFonts w:ascii="Times New Roman" w:eastAsia="Times New Roman" w:hAnsi="Times New Roman" w:cs="Times New Roman"/>
          <w:b/>
          <w:sz w:val="24"/>
          <w:szCs w:val="24"/>
        </w:rPr>
        <w:t xml:space="preserve"> arendusprojektid</w:t>
      </w:r>
      <w:r w:rsidRPr="0024450F">
        <w:rPr>
          <w:rFonts w:ascii="Times New Roman" w:eastAsia="Times New Roman" w:hAnsi="Times New Roman" w:cs="Times New Roman"/>
          <w:sz w:val="24"/>
          <w:szCs w:val="24"/>
        </w:rPr>
        <w:t xml:space="preserve"> –</w:t>
      </w:r>
      <w:r w:rsidR="00A3107B">
        <w:rPr>
          <w:rFonts w:ascii="Times New Roman" w:eastAsia="Times New Roman" w:hAnsi="Times New Roman" w:cs="Times New Roman"/>
          <w:sz w:val="24"/>
          <w:szCs w:val="24"/>
        </w:rPr>
        <w:t xml:space="preserve"> m</w:t>
      </w:r>
      <w:r w:rsidRPr="0024450F">
        <w:rPr>
          <w:rFonts w:ascii="Times New Roman" w:eastAsia="Times New Roman" w:hAnsi="Times New Roman" w:cs="Times New Roman"/>
          <w:sz w:val="24"/>
          <w:szCs w:val="24"/>
        </w:rPr>
        <w:t>ajandamiskulus sisalduvad valla poolt ko</w:t>
      </w:r>
      <w:r w:rsidR="00E526EB">
        <w:rPr>
          <w:rFonts w:ascii="Times New Roman" w:eastAsia="Times New Roman" w:hAnsi="Times New Roman" w:cs="Times New Roman"/>
          <w:sz w:val="24"/>
          <w:szCs w:val="24"/>
        </w:rPr>
        <w:t xml:space="preserve">ostatavate detailplaneeringute </w:t>
      </w:r>
      <w:r w:rsidR="0080240F">
        <w:rPr>
          <w:rFonts w:ascii="Times New Roman" w:eastAsia="Times New Roman" w:hAnsi="Times New Roman" w:cs="Times New Roman"/>
          <w:sz w:val="24"/>
          <w:szCs w:val="24"/>
        </w:rPr>
        <w:t xml:space="preserve"> ja valla üldplanee</w:t>
      </w:r>
      <w:r w:rsidR="00107810">
        <w:rPr>
          <w:rFonts w:ascii="Times New Roman" w:eastAsia="Times New Roman" w:hAnsi="Times New Roman" w:cs="Times New Roman"/>
          <w:sz w:val="24"/>
          <w:szCs w:val="24"/>
        </w:rPr>
        <w:t xml:space="preserve">ringu koostamise kulud </w:t>
      </w:r>
      <w:r w:rsidR="00AA02DB" w:rsidRPr="00AA02DB">
        <w:rPr>
          <w:rFonts w:ascii="Times New Roman" w:eastAsia="Times New Roman" w:hAnsi="Times New Roman" w:cs="Times New Roman"/>
          <w:sz w:val="24"/>
          <w:szCs w:val="24"/>
        </w:rPr>
        <w:t>( vastava pädevusega</w:t>
      </w:r>
      <w:r w:rsidR="00107810" w:rsidRPr="00AA02DB">
        <w:rPr>
          <w:rFonts w:ascii="Times New Roman" w:eastAsia="Times New Roman" w:hAnsi="Times New Roman" w:cs="Times New Roman"/>
          <w:sz w:val="24"/>
          <w:szCs w:val="24"/>
        </w:rPr>
        <w:t xml:space="preserve"> konsultant</w:t>
      </w:r>
      <w:r w:rsidR="00AA02DB" w:rsidRPr="00AA02DB">
        <w:rPr>
          <w:rFonts w:ascii="Times New Roman" w:eastAsia="Times New Roman" w:hAnsi="Times New Roman" w:cs="Times New Roman"/>
          <w:sz w:val="24"/>
          <w:szCs w:val="24"/>
        </w:rPr>
        <w:t>, keskkonnamõjude strateegilise hindamisega seotud kulud</w:t>
      </w:r>
      <w:r w:rsidR="00E526EB" w:rsidRPr="00AA02DB">
        <w:rPr>
          <w:rFonts w:ascii="Times New Roman" w:eastAsia="Times New Roman" w:hAnsi="Times New Roman" w:cs="Times New Roman"/>
          <w:sz w:val="24"/>
          <w:szCs w:val="24"/>
        </w:rPr>
        <w:t xml:space="preserve"> jms),</w:t>
      </w:r>
      <w:r w:rsidR="00107810" w:rsidRPr="00AA02DB">
        <w:rPr>
          <w:rFonts w:ascii="Times New Roman" w:eastAsia="Times New Roman" w:hAnsi="Times New Roman" w:cs="Times New Roman"/>
          <w:sz w:val="24"/>
          <w:szCs w:val="24"/>
        </w:rPr>
        <w:t xml:space="preserve"> kokku 30</w:t>
      </w:r>
      <w:r w:rsidR="0080240F" w:rsidRPr="00AA02DB">
        <w:rPr>
          <w:rFonts w:ascii="Times New Roman" w:eastAsia="Times New Roman" w:hAnsi="Times New Roman" w:cs="Times New Roman"/>
          <w:sz w:val="24"/>
          <w:szCs w:val="24"/>
        </w:rPr>
        <w:t xml:space="preserve"> 000 eurot. </w:t>
      </w:r>
    </w:p>
    <w:p w14:paraId="775F15C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Veetransport</w:t>
      </w:r>
      <w:r w:rsidR="00E526EB">
        <w:rPr>
          <w:rFonts w:ascii="Times New Roman" w:eastAsia="Times New Roman" w:hAnsi="Times New Roman" w:cs="Times New Roman"/>
          <w:sz w:val="24"/>
          <w:szCs w:val="24"/>
        </w:rPr>
        <w:t xml:space="preserve"> -  </w:t>
      </w:r>
      <w:proofErr w:type="spellStart"/>
      <w:r w:rsidR="00E526EB">
        <w:rPr>
          <w:rFonts w:ascii="Times New Roman" w:eastAsia="Times New Roman" w:hAnsi="Times New Roman" w:cs="Times New Roman"/>
          <w:sz w:val="24"/>
          <w:szCs w:val="24"/>
        </w:rPr>
        <w:t>Kesselaiu</w:t>
      </w:r>
      <w:proofErr w:type="spellEnd"/>
      <w:r w:rsidR="00E526EB">
        <w:rPr>
          <w:rFonts w:ascii="Times New Roman" w:eastAsia="Times New Roman" w:hAnsi="Times New Roman" w:cs="Times New Roman"/>
          <w:sz w:val="24"/>
          <w:szCs w:val="24"/>
        </w:rPr>
        <w:t xml:space="preserve"> otsesed kulud. Siia kuuluvad alates 2018.aastast tasandusfondi kaudu antav saarevahi töötasu ja majandamiskulud</w:t>
      </w:r>
      <w:r w:rsidR="00A3107B">
        <w:rPr>
          <w:rFonts w:ascii="Times New Roman" w:eastAsia="Times New Roman" w:hAnsi="Times New Roman" w:cs="Times New Roman"/>
          <w:sz w:val="24"/>
          <w:szCs w:val="24"/>
        </w:rPr>
        <w:t xml:space="preserve"> ( valvesüsteemid, vajadusel </w:t>
      </w:r>
      <w:proofErr w:type="spellStart"/>
      <w:r w:rsidR="00A3107B">
        <w:rPr>
          <w:rFonts w:ascii="Times New Roman" w:eastAsia="Times New Roman" w:hAnsi="Times New Roman" w:cs="Times New Roman"/>
          <w:sz w:val="24"/>
          <w:szCs w:val="24"/>
        </w:rPr>
        <w:t>jäätmed,heakorrateemalised</w:t>
      </w:r>
      <w:proofErr w:type="spellEnd"/>
      <w:r w:rsidR="00A3107B">
        <w:rPr>
          <w:rFonts w:ascii="Times New Roman" w:eastAsia="Times New Roman" w:hAnsi="Times New Roman" w:cs="Times New Roman"/>
          <w:sz w:val="24"/>
          <w:szCs w:val="24"/>
        </w:rPr>
        <w:t xml:space="preserve"> kulutused jms, parve remont)</w:t>
      </w:r>
    </w:p>
    <w:p w14:paraId="15D25E6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427CBF21" w14:textId="77777777" w:rsidR="0024450F" w:rsidRPr="0024450F" w:rsidRDefault="0024450F" w:rsidP="0024450F">
      <w:pPr>
        <w:spacing w:after="0" w:line="276" w:lineRule="auto"/>
        <w:jc w:val="both"/>
        <w:rPr>
          <w:rFonts w:ascii="Times New Roman" w:eastAsia="Times New Roman" w:hAnsi="Times New Roman" w:cs="Times New Roman"/>
          <w:b/>
          <w:i/>
          <w:sz w:val="24"/>
          <w:szCs w:val="24"/>
        </w:rPr>
      </w:pPr>
      <w:r w:rsidRPr="0024450F">
        <w:rPr>
          <w:rFonts w:ascii="Times New Roman" w:eastAsia="Times New Roman" w:hAnsi="Times New Roman" w:cs="Times New Roman"/>
          <w:b/>
          <w:i/>
          <w:sz w:val="24"/>
          <w:szCs w:val="24"/>
        </w:rPr>
        <w:t xml:space="preserve">05 – Keskkonnakaitse:  </w:t>
      </w:r>
    </w:p>
    <w:p w14:paraId="46BD3EC9" w14:textId="77777777" w:rsid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Jäätmekäitlus  </w:t>
      </w:r>
      <w:r w:rsidRPr="0024450F">
        <w:rPr>
          <w:rFonts w:ascii="Times New Roman" w:eastAsia="Times New Roman" w:hAnsi="Times New Roman" w:cs="Times New Roman"/>
          <w:sz w:val="24"/>
          <w:szCs w:val="24"/>
        </w:rPr>
        <w:t>Maasi  Jäätmehoolduse  tegevuskuludeks on t</w:t>
      </w:r>
      <w:r w:rsidR="002B3A77">
        <w:rPr>
          <w:rFonts w:ascii="Times New Roman" w:eastAsia="Times New Roman" w:hAnsi="Times New Roman" w:cs="Times New Roman"/>
          <w:sz w:val="24"/>
          <w:szCs w:val="24"/>
        </w:rPr>
        <w:t>oetus</w:t>
      </w:r>
      <w:r w:rsidR="00A3107B">
        <w:rPr>
          <w:rFonts w:ascii="Times New Roman" w:eastAsia="Times New Roman" w:hAnsi="Times New Roman" w:cs="Times New Roman"/>
          <w:sz w:val="24"/>
          <w:szCs w:val="24"/>
        </w:rPr>
        <w:t xml:space="preserve"> </w:t>
      </w:r>
      <w:r w:rsidR="0080240F" w:rsidRPr="00A3107B">
        <w:rPr>
          <w:rFonts w:ascii="Times New Roman" w:eastAsia="Times New Roman" w:hAnsi="Times New Roman" w:cs="Times New Roman"/>
          <w:sz w:val="24"/>
          <w:szCs w:val="24"/>
        </w:rPr>
        <w:t xml:space="preserve">2 469 €. </w:t>
      </w:r>
      <w:r w:rsidR="0080240F">
        <w:rPr>
          <w:rFonts w:ascii="Times New Roman" w:eastAsia="Times New Roman" w:hAnsi="Times New Roman" w:cs="Times New Roman"/>
          <w:sz w:val="24"/>
          <w:szCs w:val="24"/>
        </w:rPr>
        <w:t>Majandamiskulud</w:t>
      </w:r>
      <w:r w:rsidRPr="0024450F">
        <w:rPr>
          <w:rFonts w:ascii="Times New Roman" w:eastAsia="Times New Roman" w:hAnsi="Times New Roman" w:cs="Times New Roman"/>
          <w:sz w:val="24"/>
          <w:szCs w:val="24"/>
        </w:rPr>
        <w:t xml:space="preserve"> on arvestatud </w:t>
      </w:r>
      <w:r w:rsidR="00E526EB">
        <w:rPr>
          <w:rFonts w:ascii="Times New Roman" w:eastAsia="Times New Roman" w:hAnsi="Times New Roman" w:cs="Times New Roman"/>
          <w:sz w:val="24"/>
          <w:szCs w:val="24"/>
        </w:rPr>
        <w:t>2017</w:t>
      </w:r>
      <w:r w:rsidR="0080240F">
        <w:rPr>
          <w:rFonts w:ascii="Times New Roman" w:eastAsia="Times New Roman" w:hAnsi="Times New Roman" w:cs="Times New Roman"/>
          <w:sz w:val="24"/>
          <w:szCs w:val="24"/>
        </w:rPr>
        <w:t>.a. tegelike kulude põhjal, sisaldades prügi vedu</w:t>
      </w:r>
      <w:r w:rsidRPr="0024450F">
        <w:rPr>
          <w:rFonts w:ascii="Times New Roman" w:eastAsia="Times New Roman" w:hAnsi="Times New Roman" w:cs="Times New Roman"/>
          <w:sz w:val="24"/>
          <w:szCs w:val="24"/>
        </w:rPr>
        <w:t xml:space="preserve"> valla objektidelt (bussipeatused, rannad, Lii</w:t>
      </w:r>
      <w:r w:rsidR="00AA02DB">
        <w:rPr>
          <w:rFonts w:ascii="Times New Roman" w:eastAsia="Times New Roman" w:hAnsi="Times New Roman" w:cs="Times New Roman"/>
          <w:sz w:val="24"/>
          <w:szCs w:val="24"/>
        </w:rPr>
        <w:t>va keskus</w:t>
      </w:r>
      <w:r w:rsidRPr="0024450F">
        <w:rPr>
          <w:rFonts w:ascii="Times New Roman" w:eastAsia="Times New Roman" w:hAnsi="Times New Roman" w:cs="Times New Roman"/>
          <w:sz w:val="24"/>
          <w:szCs w:val="24"/>
        </w:rPr>
        <w:t>), ohtlike jä</w:t>
      </w:r>
      <w:r w:rsidR="0080240F">
        <w:rPr>
          <w:rFonts w:ascii="Times New Roman" w:eastAsia="Times New Roman" w:hAnsi="Times New Roman" w:cs="Times New Roman"/>
          <w:sz w:val="24"/>
          <w:szCs w:val="24"/>
        </w:rPr>
        <w:t>ätmete kogumisringi korraldamist ja mõne prügikasti soetamist/asendamist</w:t>
      </w:r>
      <w:r w:rsidRPr="0024450F">
        <w:rPr>
          <w:rFonts w:ascii="Times New Roman" w:eastAsia="Times New Roman" w:hAnsi="Times New Roman" w:cs="Times New Roman"/>
          <w:sz w:val="24"/>
          <w:szCs w:val="24"/>
        </w:rPr>
        <w:t>.</w:t>
      </w:r>
    </w:p>
    <w:p w14:paraId="651E9124" w14:textId="77777777" w:rsidR="007439EF" w:rsidRPr="0024450F" w:rsidRDefault="00514CDF"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Eraldi reana on välja toodud Muhu majapidamistest suvisel tipp-perioodil kogutava reovee transport ja puhasta</w:t>
      </w:r>
      <w:r w:rsidR="00E526EB">
        <w:rPr>
          <w:rFonts w:ascii="Times New Roman" w:eastAsia="Times New Roman" w:hAnsi="Times New Roman" w:cs="Times New Roman"/>
          <w:sz w:val="24"/>
          <w:szCs w:val="24"/>
        </w:rPr>
        <w:t>mine Kuressaare heitveepuhastis.</w:t>
      </w:r>
      <w:r w:rsidR="002B3A77">
        <w:rPr>
          <w:rFonts w:ascii="Times New Roman" w:eastAsia="Times New Roman" w:hAnsi="Times New Roman" w:cs="Times New Roman"/>
          <w:sz w:val="24"/>
          <w:szCs w:val="24"/>
        </w:rPr>
        <w:t xml:space="preserve"> </w:t>
      </w:r>
      <w:r w:rsidR="00E526EB">
        <w:rPr>
          <w:rFonts w:ascii="Times New Roman" w:eastAsia="Times New Roman" w:hAnsi="Times New Roman" w:cs="Times New Roman"/>
          <w:sz w:val="24"/>
          <w:szCs w:val="24"/>
        </w:rPr>
        <w:t>Seoses tegevusala „Heakord“ sulgemisega kajastuvad siin ka varasemalt heakorra tegevusala all olnud kulud, näiteks Liiva avaliku WC haldamisega seotud kulud.</w:t>
      </w:r>
    </w:p>
    <w:p w14:paraId="60B2F009" w14:textId="77777777" w:rsidR="00AB5796" w:rsidRDefault="00AB5796" w:rsidP="00AB5796">
      <w:pPr>
        <w:spacing w:after="0" w:line="276" w:lineRule="auto"/>
        <w:jc w:val="both"/>
        <w:rPr>
          <w:rFonts w:ascii="Times New Roman" w:hAnsi="Times New Roman" w:cs="Times New Roman"/>
          <w:sz w:val="24"/>
          <w:szCs w:val="24"/>
        </w:rPr>
      </w:pPr>
      <w:r>
        <w:rPr>
          <w:rFonts w:ascii="Times New Roman" w:eastAsia="Times New Roman" w:hAnsi="Times New Roman" w:cs="Times New Roman"/>
          <w:b/>
          <w:sz w:val="24"/>
          <w:szCs w:val="24"/>
        </w:rPr>
        <w:t>Avalike alade puhastus</w:t>
      </w:r>
      <w:r w:rsidRPr="00AB5796">
        <w:rPr>
          <w:rFonts w:ascii="Times New Roman" w:hAnsi="Times New Roman" w:cs="Times New Roman"/>
          <w:sz w:val="24"/>
          <w:szCs w:val="24"/>
        </w:rPr>
        <w:t xml:space="preserve"> </w:t>
      </w:r>
    </w:p>
    <w:p w14:paraId="4BAF80EE" w14:textId="77777777" w:rsidR="0024450F" w:rsidRPr="00E526EB" w:rsidRDefault="00AB5796" w:rsidP="0024450F">
      <w:pPr>
        <w:spacing w:after="0" w:line="276" w:lineRule="auto"/>
        <w:jc w:val="both"/>
        <w:rPr>
          <w:rFonts w:ascii="Times New Roman" w:eastAsia="Times New Roman" w:hAnsi="Times New Roman" w:cs="Times New Roman"/>
          <w:sz w:val="24"/>
          <w:szCs w:val="24"/>
        </w:rPr>
      </w:pPr>
      <w:r w:rsidRPr="00AB5796">
        <w:rPr>
          <w:rFonts w:ascii="Times New Roman" w:eastAsia="Times New Roman" w:hAnsi="Times New Roman" w:cs="Times New Roman"/>
          <w:sz w:val="24"/>
          <w:szCs w:val="24"/>
        </w:rPr>
        <w:t>Siia kuulub suvine ja talvine teede ja tänavate, parkimisplatside, ühistranspordipeatuste, parkide, väljakute jm avalike alade puhastus, sh olmeprügi kogumine, lum</w:t>
      </w:r>
      <w:r w:rsidR="00E526EB">
        <w:rPr>
          <w:rFonts w:ascii="Times New Roman" w:eastAsia="Times New Roman" w:hAnsi="Times New Roman" w:cs="Times New Roman"/>
          <w:sz w:val="24"/>
          <w:szCs w:val="24"/>
        </w:rPr>
        <w:t xml:space="preserve">e-ja libedusetõrje, </w:t>
      </w:r>
      <w:r w:rsidRPr="00AB5796">
        <w:rPr>
          <w:rFonts w:ascii="Times New Roman" w:eastAsia="Times New Roman" w:hAnsi="Times New Roman" w:cs="Times New Roman"/>
          <w:sz w:val="24"/>
          <w:szCs w:val="24"/>
        </w:rPr>
        <w:t xml:space="preserve"> lume </w:t>
      </w:r>
      <w:proofErr w:type="spellStart"/>
      <w:r w:rsidRPr="00AB5796">
        <w:rPr>
          <w:rFonts w:ascii="Times New Roman" w:eastAsia="Times New Roman" w:hAnsi="Times New Roman" w:cs="Times New Roman"/>
          <w:sz w:val="24"/>
          <w:szCs w:val="24"/>
        </w:rPr>
        <w:t>äravedu</w:t>
      </w:r>
      <w:proofErr w:type="spellEnd"/>
      <w:r w:rsidRPr="00AB5796">
        <w:rPr>
          <w:rFonts w:ascii="Times New Roman" w:eastAsia="Times New Roman" w:hAnsi="Times New Roman" w:cs="Times New Roman"/>
          <w:sz w:val="24"/>
          <w:szCs w:val="24"/>
        </w:rPr>
        <w:t>, kastmine, avalike aladega piirneva haljastuse hooldu</w:t>
      </w:r>
      <w:r w:rsidR="00E526EB">
        <w:rPr>
          <w:rFonts w:ascii="Times New Roman" w:eastAsia="Times New Roman" w:hAnsi="Times New Roman" w:cs="Times New Roman"/>
          <w:sz w:val="24"/>
          <w:szCs w:val="24"/>
        </w:rPr>
        <w:t>s koos olmeprügi koristamisega.</w:t>
      </w:r>
    </w:p>
    <w:p w14:paraId="26F20760" w14:textId="77777777" w:rsidR="007439EF" w:rsidRPr="002B3A77" w:rsidRDefault="007439EF" w:rsidP="0024450F">
      <w:pPr>
        <w:spacing w:after="0" w:line="276" w:lineRule="auto"/>
        <w:jc w:val="both"/>
        <w:rPr>
          <w:rFonts w:ascii="Times New Roman" w:eastAsia="Times New Roman" w:hAnsi="Times New Roman" w:cs="Times New Roman"/>
          <w:color w:val="FF0000"/>
          <w:sz w:val="24"/>
          <w:szCs w:val="24"/>
        </w:rPr>
      </w:pPr>
    </w:p>
    <w:p w14:paraId="2E11AA58"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 xml:space="preserve">06 – Elamu-ja kommunaalmajandus  </w:t>
      </w:r>
    </w:p>
    <w:p w14:paraId="76C0BBD8" w14:textId="77777777" w:rsid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lastRenderedPageBreak/>
        <w:t>Tänavavalgustus</w:t>
      </w:r>
      <w:r w:rsidR="009A02F2">
        <w:rPr>
          <w:rFonts w:ascii="Times New Roman" w:eastAsia="Times New Roman" w:hAnsi="Times New Roman" w:cs="Times New Roman"/>
          <w:b/>
          <w:sz w:val="24"/>
          <w:szCs w:val="24"/>
        </w:rPr>
        <w:t>e kulu</w:t>
      </w: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on Liiva ning Piiri külade ning kergliiklustee tänavavalgustus</w:t>
      </w:r>
      <w:r w:rsidRPr="0024450F">
        <w:rPr>
          <w:rFonts w:ascii="Times New Roman" w:eastAsia="Times New Roman" w:hAnsi="Times New Roman" w:cs="Times New Roman"/>
          <w:b/>
          <w:sz w:val="24"/>
          <w:szCs w:val="24"/>
        </w:rPr>
        <w:t xml:space="preserve">e </w:t>
      </w:r>
      <w:r w:rsidRPr="0024450F">
        <w:rPr>
          <w:rFonts w:ascii="Times New Roman" w:eastAsia="Times New Roman" w:hAnsi="Times New Roman" w:cs="Times New Roman"/>
          <w:sz w:val="24"/>
          <w:szCs w:val="24"/>
        </w:rPr>
        <w:t xml:space="preserve">elektrikulu ja väiksemad hooldus- ning remonditööd. </w:t>
      </w:r>
    </w:p>
    <w:p w14:paraId="5AF3516B" w14:textId="77777777" w:rsidR="00E526EB" w:rsidRPr="0024450F" w:rsidRDefault="00E526EB" w:rsidP="0024450F">
      <w:pPr>
        <w:spacing w:after="0" w:line="276" w:lineRule="auto"/>
        <w:jc w:val="both"/>
        <w:rPr>
          <w:rFonts w:ascii="Times New Roman" w:eastAsia="Times New Roman" w:hAnsi="Times New Roman" w:cs="Times New Roman"/>
          <w:sz w:val="24"/>
          <w:szCs w:val="24"/>
        </w:rPr>
      </w:pPr>
    </w:p>
    <w:p w14:paraId="43874AC4"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Muud elamu –ja  kommunaalmajanduse tegevused</w:t>
      </w:r>
      <w:r w:rsidRPr="0024450F">
        <w:rPr>
          <w:rFonts w:ascii="Times New Roman" w:eastAsia="Times New Roman" w:hAnsi="Times New Roman" w:cs="Times New Roman"/>
          <w:sz w:val="24"/>
          <w:szCs w:val="24"/>
        </w:rPr>
        <w:t>:</w:t>
      </w:r>
      <w:r w:rsidRPr="0024450F">
        <w:rPr>
          <w:rFonts w:ascii="Times New Roman" w:eastAsia="Times New Roman" w:hAnsi="Times New Roman" w:cs="Times New Roman"/>
          <w:b/>
          <w:sz w:val="24"/>
          <w:szCs w:val="24"/>
        </w:rPr>
        <w:t xml:space="preserve"> </w:t>
      </w:r>
    </w:p>
    <w:p w14:paraId="384C135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Tööjõukulu (</w:t>
      </w:r>
      <w:r w:rsidR="003607E0">
        <w:rPr>
          <w:rFonts w:ascii="Times New Roman" w:eastAsia="Times New Roman" w:hAnsi="Times New Roman" w:cs="Times New Roman"/>
          <w:sz w:val="24"/>
          <w:szCs w:val="24"/>
        </w:rPr>
        <w:t xml:space="preserve"> kommunaalameti </w:t>
      </w:r>
      <w:r w:rsidRPr="0024450F">
        <w:rPr>
          <w:rFonts w:ascii="Times New Roman" w:eastAsia="Times New Roman" w:hAnsi="Times New Roman" w:cs="Times New Roman"/>
          <w:sz w:val="24"/>
          <w:szCs w:val="24"/>
        </w:rPr>
        <w:t>ju</w:t>
      </w:r>
      <w:r w:rsidR="003607E0">
        <w:rPr>
          <w:rFonts w:ascii="Times New Roman" w:eastAsia="Times New Roman" w:hAnsi="Times New Roman" w:cs="Times New Roman"/>
          <w:sz w:val="24"/>
          <w:szCs w:val="24"/>
        </w:rPr>
        <w:t>hataja, kalmistuvahid,  teenustööd</w:t>
      </w:r>
      <w:r w:rsidRPr="0024450F">
        <w:rPr>
          <w:rFonts w:ascii="Times New Roman" w:eastAsia="Times New Roman" w:hAnsi="Times New Roman" w:cs="Times New Roman"/>
          <w:sz w:val="24"/>
          <w:szCs w:val="24"/>
        </w:rPr>
        <w:t xml:space="preserve"> välja</w:t>
      </w:r>
      <w:r w:rsidR="003607E0">
        <w:rPr>
          <w:rFonts w:ascii="Times New Roman" w:eastAsia="Times New Roman" w:hAnsi="Times New Roman" w:cs="Times New Roman"/>
          <w:sz w:val="24"/>
          <w:szCs w:val="24"/>
        </w:rPr>
        <w:t>poole valla allasutusi</w:t>
      </w:r>
      <w:r w:rsidRPr="0024450F">
        <w:rPr>
          <w:rFonts w:ascii="Times New Roman" w:eastAsia="Times New Roman" w:hAnsi="Times New Roman" w:cs="Times New Roman"/>
          <w:sz w:val="24"/>
          <w:szCs w:val="24"/>
        </w:rPr>
        <w:t xml:space="preserve"> (veoauto, traktor, niitmised jne))</w:t>
      </w:r>
    </w:p>
    <w:p w14:paraId="598E33FD" w14:textId="77777777" w:rsidR="0024450F" w:rsidRPr="0024450F" w:rsidRDefault="003607E0"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Administreerimiskulud (panga</w:t>
      </w:r>
      <w:r w:rsidR="0024450F" w:rsidRPr="0024450F">
        <w:rPr>
          <w:rFonts w:ascii="Times New Roman" w:eastAsia="Times New Roman" w:hAnsi="Times New Roman" w:cs="Times New Roman"/>
          <w:sz w:val="24"/>
          <w:szCs w:val="24"/>
        </w:rPr>
        <w:t>teenus)</w:t>
      </w:r>
    </w:p>
    <w:p w14:paraId="3F6D4CC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Majanduskul</w:t>
      </w:r>
      <w:r w:rsidR="00952C71">
        <w:rPr>
          <w:rFonts w:ascii="Times New Roman" w:eastAsia="Times New Roman" w:hAnsi="Times New Roman" w:cs="Times New Roman"/>
          <w:sz w:val="24"/>
          <w:szCs w:val="24"/>
        </w:rPr>
        <w:t xml:space="preserve">ud </w:t>
      </w:r>
      <w:r w:rsidRPr="0024450F">
        <w:rPr>
          <w:rFonts w:ascii="Times New Roman" w:eastAsia="Times New Roman" w:hAnsi="Times New Roman" w:cs="Times New Roman"/>
          <w:sz w:val="24"/>
          <w:szCs w:val="24"/>
        </w:rPr>
        <w:t>(vesi, elekter, p</w:t>
      </w:r>
      <w:r w:rsidR="00952C71">
        <w:rPr>
          <w:rFonts w:ascii="Times New Roman" w:eastAsia="Times New Roman" w:hAnsi="Times New Roman" w:cs="Times New Roman"/>
          <w:sz w:val="24"/>
          <w:szCs w:val="24"/>
        </w:rPr>
        <w:t xml:space="preserve">rügi, remondikulud, kindlustus) – need on valla omanduses olevate ühiskondlike hoonete( endine hooldekodu, </w:t>
      </w:r>
      <w:r w:rsidRPr="0024450F">
        <w:rPr>
          <w:rFonts w:ascii="Times New Roman" w:eastAsia="Times New Roman" w:hAnsi="Times New Roman" w:cs="Times New Roman"/>
          <w:sz w:val="24"/>
          <w:szCs w:val="24"/>
        </w:rPr>
        <w:t>apteek, pere</w:t>
      </w:r>
      <w:r w:rsidR="003607E0">
        <w:rPr>
          <w:rFonts w:ascii="Times New Roman" w:eastAsia="Times New Roman" w:hAnsi="Times New Roman" w:cs="Times New Roman"/>
          <w:sz w:val="24"/>
          <w:szCs w:val="24"/>
        </w:rPr>
        <w:t>arstikeskuse hoone</w:t>
      </w:r>
      <w:r w:rsidR="00952C71">
        <w:rPr>
          <w:rFonts w:ascii="Times New Roman" w:eastAsia="Times New Roman" w:hAnsi="Times New Roman" w:cs="Times New Roman"/>
          <w:sz w:val="24"/>
          <w:szCs w:val="24"/>
        </w:rPr>
        <w:t>)</w:t>
      </w:r>
      <w:r w:rsidR="00AA02DB">
        <w:rPr>
          <w:rFonts w:ascii="Times New Roman" w:eastAsia="Times New Roman" w:hAnsi="Times New Roman" w:cs="Times New Roman"/>
          <w:sz w:val="24"/>
          <w:szCs w:val="24"/>
        </w:rPr>
        <w:t xml:space="preserve"> </w:t>
      </w:r>
      <w:r w:rsidR="00952C71">
        <w:rPr>
          <w:rFonts w:ascii="Times New Roman" w:eastAsia="Times New Roman" w:hAnsi="Times New Roman" w:cs="Times New Roman"/>
          <w:sz w:val="24"/>
          <w:szCs w:val="24"/>
        </w:rPr>
        <w:t xml:space="preserve"> kulud</w:t>
      </w:r>
      <w:r w:rsidRPr="0024450F">
        <w:rPr>
          <w:rFonts w:ascii="Times New Roman" w:eastAsia="Times New Roman" w:hAnsi="Times New Roman" w:cs="Times New Roman"/>
          <w:sz w:val="24"/>
          <w:szCs w:val="24"/>
        </w:rPr>
        <w:t xml:space="preserve"> </w:t>
      </w:r>
    </w:p>
    <w:p w14:paraId="5F2715E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Siia kuuluvad ka kalmis</w:t>
      </w:r>
      <w:r w:rsidR="003607E0">
        <w:rPr>
          <w:rFonts w:ascii="Times New Roman" w:eastAsia="Times New Roman" w:hAnsi="Times New Roman" w:cs="Times New Roman"/>
          <w:sz w:val="24"/>
          <w:szCs w:val="24"/>
        </w:rPr>
        <w:t>tute majanduskulud – korrashoiu</w:t>
      </w:r>
      <w:r w:rsidRPr="0024450F">
        <w:rPr>
          <w:rFonts w:ascii="Times New Roman" w:eastAsia="Times New Roman" w:hAnsi="Times New Roman" w:cs="Times New Roman"/>
          <w:sz w:val="24"/>
          <w:szCs w:val="24"/>
        </w:rPr>
        <w:t>tehnika kulumaterjalid ja teenused (käsitööriistad, trimmerid, saed, niidukid, puhur, kärud, pumbad), kalmistute liiv/vedu, vee vedu, ohtlike puude lõikamised, aiad, väravad, kaevu</w:t>
      </w:r>
      <w:r w:rsidR="003607E0">
        <w:rPr>
          <w:rFonts w:ascii="Times New Roman" w:eastAsia="Times New Roman" w:hAnsi="Times New Roman" w:cs="Times New Roman"/>
          <w:sz w:val="24"/>
          <w:szCs w:val="24"/>
        </w:rPr>
        <w:t>d jne.)</w:t>
      </w:r>
    </w:p>
    <w:p w14:paraId="798128A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Sõidukite kulud</w:t>
      </w:r>
      <w:r w:rsidR="00952C71">
        <w:rPr>
          <w:rFonts w:ascii="Times New Roman" w:eastAsia="Times New Roman" w:hAnsi="Times New Roman" w:cs="Times New Roman"/>
          <w:sz w:val="24"/>
          <w:szCs w:val="24"/>
        </w:rPr>
        <w:t xml:space="preserve"> (Kommunaalameti käsutuses oleva väikekaubiku</w:t>
      </w:r>
      <w:r w:rsidR="003607E0">
        <w:rPr>
          <w:rFonts w:ascii="Times New Roman" w:eastAsia="Times New Roman" w:hAnsi="Times New Roman" w:cs="Times New Roman"/>
          <w:sz w:val="24"/>
          <w:szCs w:val="24"/>
        </w:rPr>
        <w:t xml:space="preserve"> kütus ja liisingumaksed,</w:t>
      </w:r>
      <w:r w:rsidRPr="0024450F">
        <w:rPr>
          <w:rFonts w:ascii="Times New Roman" w:eastAsia="Times New Roman" w:hAnsi="Times New Roman" w:cs="Times New Roman"/>
          <w:sz w:val="24"/>
          <w:szCs w:val="24"/>
        </w:rPr>
        <w:t xml:space="preserve"> kütus teenustööde osas, auto ja käru remont, tarvikud, hooldus,</w:t>
      </w:r>
      <w:r w:rsidR="00AA02DB">
        <w:rPr>
          <w:rFonts w:ascii="Times New Roman" w:eastAsia="Times New Roman" w:hAnsi="Times New Roman" w:cs="Times New Roman"/>
          <w:sz w:val="24"/>
          <w:szCs w:val="24"/>
        </w:rPr>
        <w:t xml:space="preserve"> kindlustus, ülevaatus jms</w:t>
      </w:r>
      <w:r w:rsidRPr="0024450F">
        <w:rPr>
          <w:rFonts w:ascii="Times New Roman" w:eastAsia="Times New Roman" w:hAnsi="Times New Roman" w:cs="Times New Roman"/>
          <w:sz w:val="24"/>
          <w:szCs w:val="24"/>
        </w:rPr>
        <w:t>)</w:t>
      </w:r>
    </w:p>
    <w:p w14:paraId="6B0226D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4C984C7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07 –tervishoid</w:t>
      </w:r>
      <w:r w:rsidRPr="0024450F">
        <w:rPr>
          <w:rFonts w:ascii="Times New Roman" w:eastAsia="Times New Roman" w:hAnsi="Times New Roman" w:cs="Times New Roman"/>
          <w:sz w:val="24"/>
          <w:szCs w:val="24"/>
        </w:rPr>
        <w:t xml:space="preserve">  Tervishoiuhaldusest makstakse toetust perearstikeskuse majanduskuludeks.</w:t>
      </w:r>
    </w:p>
    <w:p w14:paraId="09BB172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6974E2ED" w14:textId="77777777" w:rsidR="0024450F" w:rsidRPr="0024450F" w:rsidRDefault="0024450F" w:rsidP="0024450F">
      <w:pPr>
        <w:spacing w:after="0" w:line="276" w:lineRule="auto"/>
        <w:jc w:val="both"/>
        <w:rPr>
          <w:rFonts w:ascii="Times New Roman" w:eastAsia="Times New Roman" w:hAnsi="Times New Roman" w:cs="Times New Roman"/>
          <w:b/>
          <w:i/>
          <w:sz w:val="24"/>
          <w:szCs w:val="24"/>
        </w:rPr>
      </w:pPr>
      <w:r w:rsidRPr="0024450F">
        <w:rPr>
          <w:rFonts w:ascii="Times New Roman" w:eastAsia="Times New Roman" w:hAnsi="Times New Roman" w:cs="Times New Roman"/>
          <w:b/>
          <w:i/>
          <w:sz w:val="24"/>
          <w:szCs w:val="24"/>
        </w:rPr>
        <w:t>08 – Vaba aeg, kultuur:</w:t>
      </w:r>
    </w:p>
    <w:p w14:paraId="4432862C" w14:textId="77777777" w:rsidR="0024450F" w:rsidRPr="0024450F" w:rsidRDefault="00643233"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Sporditegevus (spordikool)</w:t>
      </w:r>
      <w:r w:rsidR="0024450F" w:rsidRPr="0024450F">
        <w:rPr>
          <w:rFonts w:ascii="Times New Roman" w:eastAsia="Times New Roman" w:hAnsi="Times New Roman" w:cs="Times New Roman"/>
          <w:sz w:val="24"/>
          <w:szCs w:val="24"/>
        </w:rPr>
        <w:t xml:space="preserve"> </w:t>
      </w:r>
    </w:p>
    <w:p w14:paraId="61522B49" w14:textId="77777777" w:rsidR="00643233" w:rsidRDefault="007A2576"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Kulud s</w:t>
      </w:r>
      <w:r w:rsidR="0024450F" w:rsidRPr="0024450F">
        <w:rPr>
          <w:rFonts w:ascii="Times New Roman" w:eastAsia="Times New Roman" w:hAnsi="Times New Roman" w:cs="Times New Roman"/>
          <w:sz w:val="24"/>
          <w:szCs w:val="24"/>
        </w:rPr>
        <w:t>õltuvad laste osavõtust</w:t>
      </w:r>
      <w:r>
        <w:rPr>
          <w:rFonts w:ascii="Times New Roman" w:eastAsia="Times New Roman" w:hAnsi="Times New Roman" w:cs="Times New Roman"/>
          <w:sz w:val="24"/>
          <w:szCs w:val="24"/>
        </w:rPr>
        <w:t xml:space="preserve"> erinevate spordiringide tööst </w:t>
      </w:r>
      <w:r w:rsidR="0024450F" w:rsidRPr="0024450F">
        <w:rPr>
          <w:rFonts w:ascii="Times New Roman" w:eastAsia="Times New Roman" w:hAnsi="Times New Roman" w:cs="Times New Roman"/>
          <w:sz w:val="24"/>
          <w:szCs w:val="24"/>
        </w:rPr>
        <w:t xml:space="preserve"> ja kohamaksu suurusest.  Laste osalemist  huvikoolides toetatakse vastavalt volikogu poolt kinnitatud huvitegevuse toetamise korrale. </w:t>
      </w:r>
    </w:p>
    <w:p w14:paraId="28537F8A" w14:textId="77777777" w:rsidR="008B6531" w:rsidRPr="0024450F" w:rsidRDefault="008B6531" w:rsidP="0024450F">
      <w:pPr>
        <w:spacing w:after="0" w:line="240" w:lineRule="auto"/>
        <w:rPr>
          <w:rFonts w:ascii="Times New Roman" w:eastAsia="Times New Roman" w:hAnsi="Times New Roman" w:cs="Times New Roman"/>
          <w:sz w:val="24"/>
          <w:szCs w:val="24"/>
        </w:rPr>
      </w:pPr>
    </w:p>
    <w:p w14:paraId="265099D1" w14:textId="77777777" w:rsidR="00CF55B2" w:rsidRDefault="0024450F" w:rsidP="00673561">
      <w:pPr>
        <w:spacing w:after="0" w:line="240"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 xml:space="preserve">Noortekeskus </w:t>
      </w:r>
    </w:p>
    <w:p w14:paraId="7D29A1BE" w14:textId="77777777" w:rsidR="00CF55B2" w:rsidRDefault="00CF55B2" w:rsidP="00673561">
      <w:pPr>
        <w:spacing w:after="0" w:line="240" w:lineRule="auto"/>
        <w:jc w:val="both"/>
        <w:rPr>
          <w:rFonts w:ascii="Times New Roman" w:eastAsia="Times New Roman" w:hAnsi="Times New Roman" w:cs="Times New Roman"/>
          <w:b/>
          <w:sz w:val="24"/>
          <w:szCs w:val="24"/>
        </w:rPr>
      </w:pPr>
    </w:p>
    <w:p w14:paraId="412EE66B" w14:textId="77777777" w:rsidR="00CF55B2" w:rsidRPr="00CF55B2" w:rsidRDefault="00CF55B2" w:rsidP="00673561">
      <w:pPr>
        <w:spacing w:after="0" w:line="240" w:lineRule="auto"/>
        <w:jc w:val="both"/>
        <w:rPr>
          <w:rFonts w:ascii="Times New Roman" w:eastAsia="Times New Roman" w:hAnsi="Times New Roman" w:cs="Times New Roman"/>
          <w:sz w:val="20"/>
          <w:szCs w:val="20"/>
        </w:rPr>
      </w:pPr>
      <w:r w:rsidRPr="00CF55B2">
        <w:rPr>
          <w:rFonts w:ascii="Times New Roman" w:eastAsia="Times New Roman" w:hAnsi="Times New Roman" w:cs="Times New Roman"/>
          <w:sz w:val="24"/>
          <w:szCs w:val="24"/>
        </w:rPr>
        <w:t xml:space="preserve">Toetuste all on Eesti ANK liikmemaks </w:t>
      </w:r>
    </w:p>
    <w:p w14:paraId="3F4A5C08" w14:textId="77777777" w:rsidR="00CF55B2" w:rsidRDefault="0024450F" w:rsidP="00673561">
      <w:pPr>
        <w:spacing w:after="0" w:line="240"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Tööjõukulus on juhataja</w:t>
      </w:r>
      <w:r w:rsidR="00D75D6B">
        <w:rPr>
          <w:rFonts w:ascii="Times New Roman" w:eastAsia="Times New Roman" w:hAnsi="Times New Roman" w:cs="Times New Roman"/>
          <w:sz w:val="24"/>
          <w:szCs w:val="24"/>
        </w:rPr>
        <w:t xml:space="preserve"> </w:t>
      </w:r>
      <w:r w:rsidR="002A4FC5">
        <w:rPr>
          <w:rFonts w:ascii="Times New Roman" w:eastAsia="Times New Roman" w:hAnsi="Times New Roman" w:cs="Times New Roman"/>
          <w:sz w:val="24"/>
          <w:szCs w:val="24"/>
        </w:rPr>
        <w:t xml:space="preserve">ja noorsootöötaja </w:t>
      </w:r>
      <w:r w:rsidR="00D75D6B">
        <w:rPr>
          <w:rFonts w:ascii="Times New Roman" w:eastAsia="Times New Roman" w:hAnsi="Times New Roman" w:cs="Times New Roman"/>
          <w:sz w:val="24"/>
          <w:szCs w:val="24"/>
        </w:rPr>
        <w:t>1,0 ko</w:t>
      </w:r>
      <w:r w:rsidR="00CF55B2">
        <w:rPr>
          <w:rFonts w:ascii="Times New Roman" w:eastAsia="Times New Roman" w:hAnsi="Times New Roman" w:cs="Times New Roman"/>
          <w:sz w:val="24"/>
          <w:szCs w:val="24"/>
        </w:rPr>
        <w:t>hta, tasud</w:t>
      </w:r>
      <w:r w:rsidR="007A2576">
        <w:rPr>
          <w:rFonts w:ascii="Times New Roman" w:eastAsia="Times New Roman" w:hAnsi="Times New Roman" w:cs="Times New Roman"/>
          <w:sz w:val="24"/>
          <w:szCs w:val="24"/>
        </w:rPr>
        <w:t xml:space="preserve"> ringijuhtimisele </w:t>
      </w:r>
      <w:r w:rsidR="00CF55B2">
        <w:rPr>
          <w:rFonts w:ascii="Times New Roman" w:eastAsia="Times New Roman" w:hAnsi="Times New Roman" w:cs="Times New Roman"/>
          <w:sz w:val="24"/>
          <w:szCs w:val="24"/>
        </w:rPr>
        <w:t>ning koristamiseks.</w:t>
      </w:r>
      <w:r w:rsidRPr="0024450F">
        <w:rPr>
          <w:rFonts w:ascii="Times New Roman" w:eastAsia="Times New Roman" w:hAnsi="Times New Roman" w:cs="Times New Roman"/>
          <w:sz w:val="24"/>
          <w:szCs w:val="24"/>
        </w:rPr>
        <w:t xml:space="preserve"> </w:t>
      </w:r>
    </w:p>
    <w:p w14:paraId="22B96B7C" w14:textId="77777777" w:rsidR="008B6531" w:rsidRPr="00CF55B2" w:rsidRDefault="00636FD4" w:rsidP="0067356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rPr>
        <w:t xml:space="preserve">Majandamiskuludes on suurem  artikkel ürituste kulu </w:t>
      </w:r>
      <w:r w:rsidR="0024450F" w:rsidRPr="0024450F">
        <w:rPr>
          <w:rFonts w:ascii="Times New Roman" w:eastAsia="Times New Roman" w:hAnsi="Times New Roman" w:cs="Times New Roman"/>
          <w:sz w:val="24"/>
          <w:szCs w:val="24"/>
        </w:rPr>
        <w:t>6</w:t>
      </w:r>
      <w:r w:rsidR="00CF55B2">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rPr>
        <w:t>00 eurot,</w:t>
      </w:r>
      <w:r w:rsidR="0024450F" w:rsidRPr="0024450F">
        <w:rPr>
          <w:rFonts w:ascii="Times New Roman" w:eastAsia="Times New Roman" w:hAnsi="Times New Roman" w:cs="Times New Roman"/>
          <w:sz w:val="24"/>
          <w:szCs w:val="24"/>
        </w:rPr>
        <w:t xml:space="preserve"> mis sisaldab aasta jooksul  erinevaid üritusi teiste noortekeskustega ja noortekeskuses, töölaagri laste töötasu, </w:t>
      </w:r>
      <w:r>
        <w:rPr>
          <w:rFonts w:ascii="Times New Roman" w:eastAsia="Times New Roman" w:hAnsi="Times New Roman" w:cs="Times New Roman"/>
          <w:sz w:val="24"/>
          <w:szCs w:val="24"/>
        </w:rPr>
        <w:t>jätkavad erinevad ringid, kaetakse omaosalust projektides jms</w:t>
      </w:r>
    </w:p>
    <w:p w14:paraId="3E5D3FF3" w14:textId="77777777" w:rsidR="0024450F" w:rsidRPr="0024450F" w:rsidRDefault="0024450F" w:rsidP="00673561">
      <w:pPr>
        <w:spacing w:after="0" w:line="240"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w:t>
      </w:r>
    </w:p>
    <w:p w14:paraId="1A6B2732" w14:textId="77777777" w:rsidR="0024450F" w:rsidRPr="0024450F" w:rsidRDefault="0024450F" w:rsidP="00673561">
      <w:pPr>
        <w:spacing w:after="0" w:line="276" w:lineRule="auto"/>
        <w:jc w:val="both"/>
        <w:rPr>
          <w:rFonts w:ascii="Times New Roman" w:eastAsia="Times New Roman" w:hAnsi="Times New Roman" w:cs="Times New Roman"/>
          <w:sz w:val="24"/>
          <w:szCs w:val="24"/>
        </w:rPr>
      </w:pPr>
    </w:p>
    <w:p w14:paraId="1BCB5B72" w14:textId="77777777" w:rsidR="0024450F" w:rsidRPr="0024450F" w:rsidRDefault="0024450F" w:rsidP="00673561">
      <w:pPr>
        <w:spacing w:after="0" w:line="240" w:lineRule="auto"/>
        <w:jc w:val="both"/>
        <w:rPr>
          <w:rFonts w:ascii="Times New Roman" w:eastAsia="Calibri" w:hAnsi="Times New Roman" w:cs="Times New Roman"/>
          <w:sz w:val="24"/>
          <w:szCs w:val="24"/>
        </w:rPr>
      </w:pPr>
      <w:r w:rsidRPr="0024450F">
        <w:rPr>
          <w:rFonts w:ascii="Times New Roman" w:eastAsia="Calibri" w:hAnsi="Times New Roman" w:cs="Times New Roman"/>
          <w:b/>
          <w:sz w:val="24"/>
          <w:szCs w:val="24"/>
        </w:rPr>
        <w:t>Vaba aja  ja spordiüritused</w:t>
      </w:r>
      <w:r w:rsidRPr="0024450F">
        <w:rPr>
          <w:rFonts w:ascii="Times New Roman" w:eastAsia="Calibri" w:hAnsi="Times New Roman" w:cs="Times New Roman"/>
          <w:sz w:val="24"/>
          <w:szCs w:val="24"/>
        </w:rPr>
        <w:t xml:space="preserve">  5 085 €. Kaetakse spordiüritustest  osav</w:t>
      </w:r>
      <w:r w:rsidR="007A2576">
        <w:rPr>
          <w:rFonts w:ascii="Times New Roman" w:eastAsia="Calibri" w:hAnsi="Times New Roman" w:cs="Times New Roman"/>
          <w:sz w:val="24"/>
          <w:szCs w:val="24"/>
        </w:rPr>
        <w:t xml:space="preserve">õtumaksud, </w:t>
      </w:r>
      <w:r w:rsidRPr="0024450F">
        <w:rPr>
          <w:rFonts w:ascii="Times New Roman" w:eastAsia="Calibri" w:hAnsi="Times New Roman" w:cs="Times New Roman"/>
          <w:sz w:val="24"/>
          <w:szCs w:val="24"/>
        </w:rPr>
        <w:t xml:space="preserve"> liikmemaksud , Muhu Jooksu korraldamine, valdade tali- ja suvemängud, Eesti Saarte Mängude</w:t>
      </w:r>
      <w:r w:rsidR="003D5665">
        <w:rPr>
          <w:rFonts w:ascii="Times New Roman" w:eastAsia="Calibri" w:hAnsi="Times New Roman" w:cs="Times New Roman"/>
          <w:sz w:val="24"/>
          <w:szCs w:val="24"/>
        </w:rPr>
        <w:t>l osalemine</w:t>
      </w:r>
    </w:p>
    <w:p w14:paraId="637FD351" w14:textId="77777777" w:rsidR="0024450F" w:rsidRPr="0024450F" w:rsidRDefault="0024450F" w:rsidP="00673561">
      <w:pPr>
        <w:spacing w:after="0" w:line="240" w:lineRule="auto"/>
        <w:jc w:val="both"/>
        <w:rPr>
          <w:rFonts w:ascii="Times New Roman" w:eastAsia="Calibri" w:hAnsi="Times New Roman" w:cs="Times New Roman"/>
          <w:color w:val="FF0000"/>
          <w:sz w:val="24"/>
          <w:szCs w:val="24"/>
        </w:rPr>
      </w:pPr>
    </w:p>
    <w:p w14:paraId="39DABF64" w14:textId="77777777" w:rsidR="0024450F" w:rsidRPr="0024450F" w:rsidRDefault="0024450F" w:rsidP="00673561">
      <w:pPr>
        <w:spacing w:after="0" w:line="240"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Hellamaa Raamatukogu</w:t>
      </w:r>
      <w:r w:rsidRPr="0024450F">
        <w:rPr>
          <w:rFonts w:ascii="Times New Roman" w:eastAsia="Times New Roman" w:hAnsi="Times New Roman" w:cs="Times New Roman"/>
          <w:sz w:val="24"/>
          <w:szCs w:val="24"/>
        </w:rPr>
        <w:t xml:space="preserve"> </w:t>
      </w:r>
      <w:r w:rsidR="00636FD4">
        <w:rPr>
          <w:rFonts w:ascii="Times New Roman" w:eastAsia="Times New Roman" w:hAnsi="Times New Roman" w:cs="Times New Roman"/>
          <w:sz w:val="24"/>
          <w:szCs w:val="24"/>
        </w:rPr>
        <w:t xml:space="preserve">Tööjõukulu on vähenenud seoses Hellamaa külakeskuse </w:t>
      </w:r>
      <w:r w:rsidR="00292C24">
        <w:rPr>
          <w:rFonts w:ascii="Times New Roman" w:eastAsia="Times New Roman" w:hAnsi="Times New Roman" w:cs="Times New Roman"/>
          <w:sz w:val="24"/>
          <w:szCs w:val="24"/>
        </w:rPr>
        <w:t xml:space="preserve">töö </w:t>
      </w:r>
      <w:r w:rsidR="007A2576">
        <w:rPr>
          <w:rFonts w:ascii="Times New Roman" w:eastAsia="Times New Roman" w:hAnsi="Times New Roman" w:cs="Times New Roman"/>
          <w:sz w:val="24"/>
          <w:szCs w:val="24"/>
        </w:rPr>
        <w:t xml:space="preserve">ümberkorraldamisega tööjõu osas, samas on eelarve projektis arvestatud raamatukogu juhataja palgaastme </w:t>
      </w:r>
      <w:r w:rsidR="00D33426">
        <w:rPr>
          <w:rFonts w:ascii="Times New Roman" w:eastAsia="Times New Roman" w:hAnsi="Times New Roman" w:cs="Times New Roman"/>
          <w:sz w:val="24"/>
          <w:szCs w:val="24"/>
        </w:rPr>
        <w:t>tõusuga astmele 12 (705 €)</w:t>
      </w:r>
      <w:r w:rsidRPr="0024450F">
        <w:rPr>
          <w:rFonts w:ascii="Times New Roman" w:eastAsia="Times New Roman" w:hAnsi="Times New Roman" w:cs="Times New Roman"/>
          <w:sz w:val="24"/>
          <w:szCs w:val="24"/>
        </w:rPr>
        <w:t xml:space="preserve"> </w:t>
      </w:r>
      <w:r w:rsidR="00292C24">
        <w:rPr>
          <w:rFonts w:ascii="Times New Roman" w:eastAsia="Times New Roman" w:hAnsi="Times New Roman" w:cs="Times New Roman"/>
          <w:sz w:val="24"/>
          <w:szCs w:val="24"/>
        </w:rPr>
        <w:t>Majanduskulu</w:t>
      </w:r>
      <w:r w:rsidR="00D33426">
        <w:rPr>
          <w:rFonts w:ascii="Times New Roman" w:eastAsia="Times New Roman" w:hAnsi="Times New Roman" w:cs="Times New Roman"/>
          <w:sz w:val="24"/>
          <w:szCs w:val="24"/>
        </w:rPr>
        <w:t>d on eelmise aasta tasemel.</w:t>
      </w:r>
      <w:r w:rsidR="00292C24">
        <w:rPr>
          <w:rFonts w:ascii="Times New Roman" w:eastAsia="Times New Roman" w:hAnsi="Times New Roman" w:cs="Times New Roman"/>
          <w:sz w:val="24"/>
          <w:szCs w:val="24"/>
        </w:rPr>
        <w:t xml:space="preserve"> </w:t>
      </w:r>
    </w:p>
    <w:p w14:paraId="17ED279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001376B0" w14:textId="77777777" w:rsidR="004603F6"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Liiva Raamatukogu</w:t>
      </w:r>
      <w:r w:rsidRPr="0024450F">
        <w:rPr>
          <w:rFonts w:ascii="Times New Roman" w:eastAsia="Times New Roman" w:hAnsi="Times New Roman" w:cs="Times New Roman"/>
          <w:sz w:val="24"/>
          <w:szCs w:val="24"/>
        </w:rPr>
        <w:t xml:space="preserve"> Tööjõukulus</w:t>
      </w:r>
      <w:r w:rsidR="00D33426">
        <w:rPr>
          <w:rFonts w:ascii="Times New Roman" w:eastAsia="Times New Roman" w:hAnsi="Times New Roman" w:cs="Times New Roman"/>
          <w:sz w:val="24"/>
          <w:szCs w:val="24"/>
        </w:rPr>
        <w:t xml:space="preserve"> on samuti arvestatud </w:t>
      </w:r>
      <w:r w:rsidR="00292C24">
        <w:rPr>
          <w:rFonts w:ascii="Times New Roman" w:eastAsia="Times New Roman" w:hAnsi="Times New Roman" w:cs="Times New Roman"/>
          <w:sz w:val="24"/>
          <w:szCs w:val="24"/>
        </w:rPr>
        <w:t xml:space="preserve"> juhataja </w:t>
      </w:r>
      <w:r w:rsidR="00D33426">
        <w:rPr>
          <w:rFonts w:ascii="Times New Roman" w:eastAsia="Times New Roman" w:hAnsi="Times New Roman" w:cs="Times New Roman"/>
          <w:sz w:val="24"/>
          <w:szCs w:val="24"/>
        </w:rPr>
        <w:t>töötasu tõstmisega ning eelarves kajastub</w:t>
      </w:r>
      <w:r w:rsidRPr="0024450F">
        <w:rPr>
          <w:rFonts w:ascii="Times New Roman" w:eastAsia="Times New Roman" w:hAnsi="Times New Roman" w:cs="Times New Roman"/>
          <w:sz w:val="24"/>
          <w:szCs w:val="24"/>
        </w:rPr>
        <w:t xml:space="preserve"> ka puhkuse asendaja tasu.</w:t>
      </w:r>
      <w:r w:rsidR="003D5665">
        <w:rPr>
          <w:rFonts w:ascii="Times New Roman" w:eastAsia="Times New Roman" w:hAnsi="Times New Roman" w:cs="Times New Roman"/>
          <w:sz w:val="24"/>
          <w:szCs w:val="24"/>
        </w:rPr>
        <w:t xml:space="preserve"> </w:t>
      </w:r>
      <w:r w:rsidR="003D5665" w:rsidRPr="0067137D">
        <w:rPr>
          <w:rFonts w:ascii="Times New Roman" w:eastAsia="Times New Roman" w:hAnsi="Times New Roman" w:cs="Times New Roman"/>
          <w:sz w:val="24"/>
          <w:szCs w:val="24"/>
        </w:rPr>
        <w:t xml:space="preserve">Majandamiskulud </w:t>
      </w:r>
      <w:r w:rsidR="00292C24" w:rsidRPr="0067137D">
        <w:rPr>
          <w:rFonts w:ascii="Times New Roman" w:eastAsia="Times New Roman" w:hAnsi="Times New Roman" w:cs="Times New Roman"/>
          <w:sz w:val="24"/>
          <w:szCs w:val="24"/>
        </w:rPr>
        <w:t xml:space="preserve">on </w:t>
      </w:r>
      <w:r w:rsidR="00D33426">
        <w:rPr>
          <w:rFonts w:ascii="Times New Roman" w:eastAsia="Times New Roman" w:hAnsi="Times New Roman" w:cs="Times New Roman"/>
          <w:sz w:val="24"/>
          <w:szCs w:val="24"/>
        </w:rPr>
        <w:t>vähenenud võrreldes 2017 aastaga kui  paigaldati</w:t>
      </w:r>
      <w:r w:rsidR="00D36099" w:rsidRPr="0067137D">
        <w:rPr>
          <w:rFonts w:ascii="Times New Roman" w:eastAsia="Times New Roman" w:hAnsi="Times New Roman" w:cs="Times New Roman"/>
          <w:sz w:val="24"/>
          <w:szCs w:val="24"/>
        </w:rPr>
        <w:t xml:space="preserve"> </w:t>
      </w:r>
      <w:r w:rsidR="00D33426">
        <w:rPr>
          <w:rFonts w:ascii="Times New Roman" w:eastAsia="Times New Roman" w:hAnsi="Times New Roman" w:cs="Times New Roman"/>
          <w:sz w:val="24"/>
          <w:szCs w:val="24"/>
        </w:rPr>
        <w:t>invakaldtee koos</w:t>
      </w:r>
      <w:r w:rsidR="0067137D" w:rsidRPr="0067137D">
        <w:rPr>
          <w:rFonts w:ascii="Times New Roman" w:eastAsia="Times New Roman" w:hAnsi="Times New Roman" w:cs="Times New Roman"/>
          <w:sz w:val="24"/>
          <w:szCs w:val="24"/>
        </w:rPr>
        <w:t xml:space="preserve"> tugikäsipuu</w:t>
      </w:r>
      <w:r w:rsidR="00D33426">
        <w:rPr>
          <w:rFonts w:ascii="Times New Roman" w:eastAsia="Times New Roman" w:hAnsi="Times New Roman" w:cs="Times New Roman"/>
          <w:sz w:val="24"/>
          <w:szCs w:val="24"/>
        </w:rPr>
        <w:t>ga</w:t>
      </w:r>
    </w:p>
    <w:p w14:paraId="05BCFA55" w14:textId="77777777" w:rsidR="00643233" w:rsidRDefault="00643233" w:rsidP="0024450F">
      <w:pPr>
        <w:spacing w:after="0" w:line="240" w:lineRule="auto"/>
        <w:rPr>
          <w:rFonts w:ascii="Times New Roman" w:eastAsia="Times New Roman" w:hAnsi="Times New Roman" w:cs="Times New Roman"/>
          <w:sz w:val="24"/>
          <w:szCs w:val="24"/>
        </w:rPr>
      </w:pPr>
    </w:p>
    <w:p w14:paraId="3DDC51CB" w14:textId="77777777" w:rsidR="007439EF" w:rsidRDefault="007439EF" w:rsidP="0024450F">
      <w:pPr>
        <w:spacing w:after="0" w:line="240" w:lineRule="auto"/>
        <w:rPr>
          <w:rFonts w:ascii="Times New Roman" w:eastAsia="Times New Roman" w:hAnsi="Times New Roman" w:cs="Times New Roman"/>
          <w:b/>
          <w:sz w:val="24"/>
          <w:szCs w:val="24"/>
        </w:rPr>
      </w:pPr>
    </w:p>
    <w:p w14:paraId="483AA1BF" w14:textId="77777777" w:rsidR="00643233" w:rsidRDefault="00643233" w:rsidP="0024450F">
      <w:pPr>
        <w:spacing w:after="0" w:line="240" w:lineRule="auto"/>
        <w:rPr>
          <w:rFonts w:ascii="Times New Roman" w:eastAsia="Times New Roman" w:hAnsi="Times New Roman" w:cs="Times New Roman"/>
          <w:b/>
          <w:sz w:val="24"/>
          <w:szCs w:val="24"/>
        </w:rPr>
      </w:pPr>
      <w:r w:rsidRPr="00643233">
        <w:rPr>
          <w:rFonts w:ascii="Times New Roman" w:eastAsia="Times New Roman" w:hAnsi="Times New Roman" w:cs="Times New Roman"/>
          <w:b/>
          <w:sz w:val="24"/>
          <w:szCs w:val="24"/>
        </w:rPr>
        <w:t>Hellamaa Külakeskus (Rahvakultuur)</w:t>
      </w:r>
    </w:p>
    <w:p w14:paraId="0C5BEB37" w14:textId="77777777" w:rsidR="00D33426" w:rsidRPr="00D33426" w:rsidRDefault="00D33426" w:rsidP="0024450F">
      <w:pPr>
        <w:spacing w:after="0" w:line="240" w:lineRule="auto"/>
        <w:rPr>
          <w:rFonts w:ascii="Times New Roman" w:eastAsia="Times New Roman" w:hAnsi="Times New Roman" w:cs="Times New Roman"/>
          <w:sz w:val="24"/>
          <w:szCs w:val="24"/>
        </w:rPr>
      </w:pPr>
      <w:r w:rsidRPr="00D33426">
        <w:rPr>
          <w:rFonts w:ascii="Times New Roman" w:eastAsia="Times New Roman" w:hAnsi="Times New Roman" w:cs="Times New Roman"/>
          <w:sz w:val="24"/>
          <w:szCs w:val="24"/>
        </w:rPr>
        <w:lastRenderedPageBreak/>
        <w:t>Töötasus</w:t>
      </w:r>
      <w:r>
        <w:rPr>
          <w:rFonts w:ascii="Times New Roman" w:eastAsia="Times New Roman" w:hAnsi="Times New Roman" w:cs="Times New Roman"/>
          <w:sz w:val="24"/>
          <w:szCs w:val="24"/>
        </w:rPr>
        <w:t xml:space="preserve"> arvestatud ka juhataja palgaastme tõusuga astmele 14 (808 €)</w:t>
      </w:r>
    </w:p>
    <w:p w14:paraId="3D5B53C1" w14:textId="77777777" w:rsidR="00997403" w:rsidRPr="00997403" w:rsidRDefault="00997403" w:rsidP="00997403">
      <w:pPr>
        <w:spacing w:after="0" w:line="240" w:lineRule="auto"/>
        <w:rPr>
          <w:rFonts w:ascii="Times New Roman" w:eastAsia="Times New Roman" w:hAnsi="Times New Roman" w:cs="Times New Roman"/>
          <w:sz w:val="24"/>
          <w:szCs w:val="24"/>
        </w:rPr>
      </w:pPr>
      <w:r w:rsidRPr="00997403">
        <w:rPr>
          <w:rFonts w:ascii="Times New Roman" w:eastAsia="Times New Roman" w:hAnsi="Times New Roman" w:cs="Times New Roman"/>
          <w:sz w:val="24"/>
          <w:szCs w:val="24"/>
        </w:rPr>
        <w:t>Üritustest on plaanis näitused, talgud, koolitused ja õpitoad, kokandus koolitused, rahvakalendri tähtpäevade tähistamine koostöös Muhu muuseumiga</w:t>
      </w:r>
    </w:p>
    <w:p w14:paraId="73A8E47C" w14:textId="77777777" w:rsidR="00997403" w:rsidRPr="00997403" w:rsidRDefault="00997403" w:rsidP="00997403">
      <w:pPr>
        <w:spacing w:after="0" w:line="240" w:lineRule="auto"/>
        <w:rPr>
          <w:rFonts w:ascii="Times New Roman" w:eastAsia="Times New Roman" w:hAnsi="Times New Roman" w:cs="Times New Roman"/>
          <w:sz w:val="24"/>
          <w:szCs w:val="24"/>
        </w:rPr>
      </w:pPr>
      <w:r w:rsidRPr="00997403">
        <w:rPr>
          <w:rFonts w:ascii="Times New Roman" w:eastAsia="Times New Roman" w:hAnsi="Times New Roman" w:cs="Times New Roman"/>
          <w:sz w:val="24"/>
          <w:szCs w:val="24"/>
        </w:rPr>
        <w:t>Muudes kuludes on mõeldud transpordikulu, kui ei ole võimalik kasutada valla bussi ja</w:t>
      </w:r>
    </w:p>
    <w:p w14:paraId="31524CED" w14:textId="77777777" w:rsidR="00997403" w:rsidRPr="00997403" w:rsidRDefault="00997403" w:rsidP="00997403">
      <w:pPr>
        <w:spacing w:after="0" w:line="240" w:lineRule="auto"/>
        <w:rPr>
          <w:rFonts w:ascii="Times New Roman" w:eastAsia="Times New Roman" w:hAnsi="Times New Roman" w:cs="Times New Roman"/>
          <w:sz w:val="24"/>
          <w:szCs w:val="24"/>
        </w:rPr>
      </w:pPr>
      <w:proofErr w:type="spellStart"/>
      <w:r w:rsidRPr="00997403">
        <w:rPr>
          <w:rFonts w:ascii="Times New Roman" w:eastAsia="Times New Roman" w:hAnsi="Times New Roman" w:cs="Times New Roman"/>
          <w:sz w:val="24"/>
          <w:szCs w:val="24"/>
        </w:rPr>
        <w:t>segaansambli</w:t>
      </w:r>
      <w:proofErr w:type="spellEnd"/>
      <w:r w:rsidRPr="00997403">
        <w:rPr>
          <w:rFonts w:ascii="Times New Roman" w:eastAsia="Times New Roman" w:hAnsi="Times New Roman" w:cs="Times New Roman"/>
          <w:sz w:val="24"/>
          <w:szCs w:val="24"/>
        </w:rPr>
        <w:t xml:space="preserve"> juhendamise teenus.</w:t>
      </w:r>
    </w:p>
    <w:p w14:paraId="3D5DFEE2" w14:textId="77777777" w:rsidR="0024450F" w:rsidRPr="0024450F" w:rsidRDefault="0024450F" w:rsidP="00F96034">
      <w:pPr>
        <w:spacing w:after="0" w:line="240" w:lineRule="auto"/>
        <w:rPr>
          <w:rFonts w:ascii="Times New Roman" w:eastAsia="Times New Roman" w:hAnsi="Times New Roman" w:cs="Times New Roman"/>
          <w:sz w:val="24"/>
          <w:szCs w:val="24"/>
        </w:rPr>
      </w:pPr>
    </w:p>
    <w:p w14:paraId="5A07F553"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7E5B4717"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Kultuuriüritused (</w:t>
      </w:r>
      <w:proofErr w:type="spellStart"/>
      <w:r w:rsidRPr="0024450F">
        <w:rPr>
          <w:rFonts w:ascii="Times New Roman" w:eastAsia="Times New Roman" w:hAnsi="Times New Roman" w:cs="Times New Roman"/>
          <w:b/>
          <w:sz w:val="24"/>
          <w:szCs w:val="24"/>
        </w:rPr>
        <w:t>ülevallalised</w:t>
      </w:r>
      <w:proofErr w:type="spellEnd"/>
      <w:r w:rsidRPr="0024450F">
        <w:rPr>
          <w:rFonts w:ascii="Times New Roman" w:eastAsia="Times New Roman" w:hAnsi="Times New Roman" w:cs="Times New Roman"/>
          <w:b/>
          <w:sz w:val="24"/>
          <w:szCs w:val="24"/>
        </w:rPr>
        <w:t>)  </w:t>
      </w:r>
    </w:p>
    <w:tbl>
      <w:tblPr>
        <w:tblW w:w="9915" w:type="dxa"/>
        <w:tblInd w:w="-284" w:type="dxa"/>
        <w:tblLayout w:type="fixed"/>
        <w:tblCellMar>
          <w:left w:w="0" w:type="dxa"/>
          <w:right w:w="0" w:type="dxa"/>
        </w:tblCellMar>
        <w:tblLook w:val="04A0" w:firstRow="1" w:lastRow="0" w:firstColumn="1" w:lastColumn="0" w:noHBand="0" w:noVBand="1"/>
      </w:tblPr>
      <w:tblGrid>
        <w:gridCol w:w="5384"/>
        <w:gridCol w:w="1417"/>
        <w:gridCol w:w="991"/>
        <w:gridCol w:w="2123"/>
      </w:tblGrid>
      <w:tr w:rsidR="0024450F" w:rsidRPr="0024450F" w14:paraId="2B6FB32B" w14:textId="77777777" w:rsidTr="00F7396E">
        <w:tc>
          <w:tcPr>
            <w:tcW w:w="5384" w:type="dxa"/>
          </w:tcPr>
          <w:p w14:paraId="0EC34AAC"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c>
          <w:tcPr>
            <w:tcW w:w="1417" w:type="dxa"/>
          </w:tcPr>
          <w:p w14:paraId="75147223"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c>
          <w:tcPr>
            <w:tcW w:w="991" w:type="dxa"/>
          </w:tcPr>
          <w:p w14:paraId="2C6B97C3"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c>
          <w:tcPr>
            <w:tcW w:w="2123" w:type="dxa"/>
          </w:tcPr>
          <w:p w14:paraId="36A9CECF"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r>
      <w:tr w:rsidR="0024450F" w:rsidRPr="0024450F" w14:paraId="33892B3A" w14:textId="77777777" w:rsidTr="00F7396E">
        <w:tc>
          <w:tcPr>
            <w:tcW w:w="5384" w:type="dxa"/>
          </w:tcPr>
          <w:p w14:paraId="77393589"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Vabariigi aastapäev               </w:t>
            </w:r>
            <w:r w:rsidR="00F96034">
              <w:rPr>
                <w:rFonts w:ascii="Times New Roman" w:eastAsia="Times New Roman" w:hAnsi="Times New Roman" w:cs="Times New Roman"/>
                <w:sz w:val="24"/>
                <w:szCs w:val="24"/>
              </w:rPr>
              <w:t xml:space="preserve">  </w:t>
            </w:r>
            <w:r w:rsidR="00D33426">
              <w:rPr>
                <w:rFonts w:ascii="Times New Roman" w:eastAsia="Times New Roman" w:hAnsi="Times New Roman" w:cs="Times New Roman"/>
                <w:sz w:val="24"/>
                <w:szCs w:val="24"/>
              </w:rPr>
              <w:t xml:space="preserve">                          1 400</w:t>
            </w:r>
            <w:r w:rsidRPr="0024450F">
              <w:rPr>
                <w:rFonts w:ascii="Times New Roman" w:eastAsia="Times New Roman" w:hAnsi="Times New Roman" w:cs="Times New Roman"/>
                <w:sz w:val="24"/>
                <w:szCs w:val="24"/>
              </w:rPr>
              <w:t xml:space="preserve"> €</w:t>
            </w:r>
          </w:p>
          <w:p w14:paraId="68C7BC75"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Hõbelusikapidu  kevadel / </w:t>
            </w:r>
            <w:r w:rsidR="00D33426">
              <w:rPr>
                <w:rFonts w:ascii="Times New Roman" w:eastAsia="Times New Roman" w:hAnsi="Times New Roman" w:cs="Times New Roman"/>
                <w:sz w:val="24"/>
                <w:szCs w:val="24"/>
              </w:rPr>
              <w:t>sügisel                        9</w:t>
            </w:r>
            <w:r w:rsidRPr="0024450F">
              <w:rPr>
                <w:rFonts w:ascii="Times New Roman" w:eastAsia="Times New Roman" w:hAnsi="Times New Roman" w:cs="Times New Roman"/>
                <w:sz w:val="24"/>
                <w:szCs w:val="24"/>
              </w:rPr>
              <w:t>00 €</w:t>
            </w:r>
          </w:p>
          <w:p w14:paraId="5195BFBA"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Laadad                                    </w:t>
            </w:r>
            <w:r w:rsidR="00F96034">
              <w:rPr>
                <w:rFonts w:ascii="Times New Roman" w:eastAsia="Times New Roman" w:hAnsi="Times New Roman" w:cs="Times New Roman"/>
                <w:sz w:val="24"/>
                <w:szCs w:val="24"/>
              </w:rPr>
              <w:t xml:space="preserve">                              30</w:t>
            </w:r>
            <w:r w:rsidRPr="0024450F">
              <w:rPr>
                <w:rFonts w:ascii="Times New Roman" w:eastAsia="Times New Roman" w:hAnsi="Times New Roman" w:cs="Times New Roman"/>
                <w:sz w:val="24"/>
                <w:szCs w:val="24"/>
              </w:rPr>
              <w:t>0 €</w:t>
            </w:r>
          </w:p>
          <w:p w14:paraId="78E919A2"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Muhu päevad / Jaaniõhtu     </w:t>
            </w:r>
            <w:r w:rsidR="0083532A">
              <w:rPr>
                <w:rFonts w:ascii="Times New Roman" w:eastAsia="Times New Roman" w:hAnsi="Times New Roman" w:cs="Times New Roman"/>
                <w:sz w:val="24"/>
                <w:szCs w:val="24"/>
              </w:rPr>
              <w:t xml:space="preserve">                             1 4</w:t>
            </w:r>
            <w:r w:rsidRPr="0024450F">
              <w:rPr>
                <w:rFonts w:ascii="Times New Roman" w:eastAsia="Times New Roman" w:hAnsi="Times New Roman" w:cs="Times New Roman"/>
                <w:sz w:val="24"/>
                <w:szCs w:val="24"/>
              </w:rPr>
              <w:t>00 €</w:t>
            </w:r>
          </w:p>
          <w:p w14:paraId="21895E9B" w14:textId="77777777" w:rsidR="0024450F" w:rsidRPr="0024450F" w:rsidRDefault="0083532A"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Laste (Väike Roos) os</w:t>
            </w:r>
            <w:r w:rsidR="00F96034">
              <w:rPr>
                <w:rFonts w:ascii="Times New Roman" w:eastAsia="Times New Roman" w:hAnsi="Times New Roman" w:cs="Times New Roman"/>
                <w:sz w:val="24"/>
                <w:szCs w:val="24"/>
              </w:rPr>
              <w:t xml:space="preserve">alemine festivalil              800 €    </w:t>
            </w:r>
          </w:p>
          <w:p w14:paraId="2DFF1270"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Osalust</w:t>
            </w:r>
            <w:r w:rsidR="00F96034">
              <w:rPr>
                <w:rFonts w:ascii="Times New Roman" w:eastAsia="Times New Roman" w:hAnsi="Times New Roman" w:cs="Times New Roman"/>
                <w:sz w:val="24"/>
                <w:szCs w:val="24"/>
              </w:rPr>
              <w:t xml:space="preserve">asud (maakondlikud üritused)      </w:t>
            </w:r>
            <w:r w:rsidRPr="0024450F">
              <w:rPr>
                <w:rFonts w:ascii="Times New Roman" w:eastAsia="Times New Roman" w:hAnsi="Times New Roman" w:cs="Times New Roman"/>
                <w:sz w:val="24"/>
                <w:szCs w:val="24"/>
              </w:rPr>
              <w:t xml:space="preserve">            200 €</w:t>
            </w:r>
          </w:p>
          <w:p w14:paraId="2D731A05"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Projektide omaosalused                                       300 €                           </w:t>
            </w:r>
          </w:p>
          <w:p w14:paraId="33BA08A9" w14:textId="77777777" w:rsidR="0024450F" w:rsidRPr="0024450F" w:rsidRDefault="0024450F" w:rsidP="0024450F">
            <w:pPr>
              <w:spacing w:after="0" w:line="240" w:lineRule="auto"/>
              <w:rPr>
                <w:rFonts w:ascii="Times New Roman" w:eastAsia="Times New Roman" w:hAnsi="Times New Roman" w:cs="Times New Roman"/>
                <w:sz w:val="24"/>
                <w:szCs w:val="24"/>
              </w:rPr>
            </w:pPr>
            <w:proofErr w:type="spellStart"/>
            <w:r w:rsidRPr="0024450F">
              <w:rPr>
                <w:rFonts w:ascii="Times New Roman" w:eastAsia="Times New Roman" w:hAnsi="Times New Roman" w:cs="Times New Roman"/>
                <w:sz w:val="24"/>
                <w:szCs w:val="24"/>
              </w:rPr>
              <w:t>Europeadil</w:t>
            </w:r>
            <w:proofErr w:type="spellEnd"/>
            <w:r w:rsidRPr="0024450F">
              <w:rPr>
                <w:rFonts w:ascii="Times New Roman" w:eastAsia="Times New Roman" w:hAnsi="Times New Roman" w:cs="Times New Roman"/>
                <w:sz w:val="24"/>
                <w:szCs w:val="24"/>
              </w:rPr>
              <w:t xml:space="preserve"> osalemine, </w:t>
            </w:r>
            <w:proofErr w:type="spellStart"/>
            <w:r w:rsidRPr="0024450F">
              <w:rPr>
                <w:rFonts w:ascii="Times New Roman" w:eastAsia="Times New Roman" w:hAnsi="Times New Roman" w:cs="Times New Roman"/>
                <w:sz w:val="24"/>
                <w:szCs w:val="24"/>
              </w:rPr>
              <w:t>Ätses</w:t>
            </w:r>
            <w:proofErr w:type="spellEnd"/>
            <w:r w:rsidRPr="0024450F">
              <w:rPr>
                <w:rFonts w:ascii="Times New Roman" w:eastAsia="Times New Roman" w:hAnsi="Times New Roman" w:cs="Times New Roman"/>
                <w:sz w:val="24"/>
                <w:szCs w:val="24"/>
              </w:rPr>
              <w:t xml:space="preserve"> </w:t>
            </w:r>
            <w:r w:rsidR="003E0182">
              <w:rPr>
                <w:rFonts w:ascii="Times New Roman" w:eastAsia="Times New Roman" w:hAnsi="Times New Roman" w:cs="Times New Roman"/>
                <w:sz w:val="24"/>
                <w:szCs w:val="24"/>
              </w:rPr>
              <w:t xml:space="preserve">                               7</w:t>
            </w:r>
            <w:r w:rsidRPr="0024450F">
              <w:rPr>
                <w:rFonts w:ascii="Times New Roman" w:eastAsia="Times New Roman" w:hAnsi="Times New Roman" w:cs="Times New Roman"/>
                <w:sz w:val="24"/>
                <w:szCs w:val="24"/>
              </w:rPr>
              <w:t>00 €</w:t>
            </w:r>
          </w:p>
          <w:p w14:paraId="02EB02E1" w14:textId="77777777" w:rsidR="0024450F" w:rsidRPr="0024450F" w:rsidRDefault="007C3528"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Osalemine Minieuropeadel</w:t>
            </w:r>
            <w:r w:rsidR="0024450F" w:rsidRPr="002445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F4721">
              <w:rPr>
                <w:rFonts w:ascii="Times New Roman" w:eastAsia="Times New Roman" w:hAnsi="Times New Roman" w:cs="Times New Roman"/>
                <w:sz w:val="24"/>
                <w:szCs w:val="24"/>
              </w:rPr>
              <w:t xml:space="preserve"> 1 0</w:t>
            </w:r>
            <w:r w:rsidR="0024450F" w:rsidRPr="0024450F">
              <w:rPr>
                <w:rFonts w:ascii="Times New Roman" w:eastAsia="Times New Roman" w:hAnsi="Times New Roman" w:cs="Times New Roman"/>
                <w:sz w:val="24"/>
                <w:szCs w:val="24"/>
              </w:rPr>
              <w:t>00 €</w:t>
            </w:r>
          </w:p>
          <w:p w14:paraId="0CDA3028" w14:textId="77777777" w:rsidR="0024450F" w:rsidRPr="0024450F" w:rsidRDefault="0024450F" w:rsidP="0024450F">
            <w:pPr>
              <w:spacing w:after="0" w:line="240" w:lineRule="auto"/>
              <w:rPr>
                <w:rFonts w:ascii="Times New Roman" w:eastAsia="Times New Roman" w:hAnsi="Times New Roman" w:cs="Times New Roman"/>
                <w:sz w:val="24"/>
                <w:szCs w:val="24"/>
              </w:rPr>
            </w:pPr>
            <w:proofErr w:type="spellStart"/>
            <w:r w:rsidRPr="0024450F">
              <w:rPr>
                <w:rFonts w:ascii="Times New Roman" w:eastAsia="Times New Roman" w:hAnsi="Times New Roman" w:cs="Times New Roman"/>
                <w:sz w:val="24"/>
                <w:szCs w:val="24"/>
              </w:rPr>
              <w:t>Naistenädal</w:t>
            </w:r>
            <w:proofErr w:type="spellEnd"/>
            <w:r w:rsidRPr="0024450F">
              <w:rPr>
                <w:rFonts w:ascii="Times New Roman" w:eastAsia="Times New Roman" w:hAnsi="Times New Roman" w:cs="Times New Roman"/>
                <w:sz w:val="24"/>
                <w:szCs w:val="24"/>
              </w:rPr>
              <w:t xml:space="preserve">                           </w:t>
            </w:r>
            <w:r w:rsidR="003E0182">
              <w:rPr>
                <w:rFonts w:ascii="Times New Roman" w:eastAsia="Times New Roman" w:hAnsi="Times New Roman" w:cs="Times New Roman"/>
                <w:sz w:val="24"/>
                <w:szCs w:val="24"/>
              </w:rPr>
              <w:t xml:space="preserve">                              1 000</w:t>
            </w:r>
            <w:r w:rsidRPr="0024450F">
              <w:rPr>
                <w:rFonts w:ascii="Times New Roman" w:eastAsia="Times New Roman" w:hAnsi="Times New Roman" w:cs="Times New Roman"/>
                <w:sz w:val="24"/>
                <w:szCs w:val="24"/>
              </w:rPr>
              <w:t xml:space="preserve"> €                         </w:t>
            </w:r>
          </w:p>
          <w:p w14:paraId="29762DC6" w14:textId="77777777" w:rsidR="0024450F" w:rsidRPr="0024450F" w:rsidRDefault="007C3528"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Konkursi Võluhääl toetus</w:t>
            </w:r>
            <w:r w:rsidR="0024450F" w:rsidRPr="0024450F">
              <w:rPr>
                <w:rFonts w:ascii="Times New Roman" w:eastAsia="Times New Roman" w:hAnsi="Times New Roman" w:cs="Times New Roman"/>
                <w:sz w:val="24"/>
                <w:szCs w:val="24"/>
              </w:rPr>
              <w:t xml:space="preserve">     </w:t>
            </w:r>
            <w:r w:rsidR="005F4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150</w:t>
            </w:r>
            <w:r w:rsidR="0024450F" w:rsidRPr="0024450F">
              <w:rPr>
                <w:rFonts w:ascii="Times New Roman" w:eastAsia="Times New Roman" w:hAnsi="Times New Roman" w:cs="Times New Roman"/>
                <w:sz w:val="24"/>
                <w:szCs w:val="24"/>
              </w:rPr>
              <w:t xml:space="preserve"> €                          </w:t>
            </w:r>
          </w:p>
          <w:p w14:paraId="35C6DB17"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Aastavahetuspidu                   </w:t>
            </w:r>
            <w:r w:rsidR="003E0182">
              <w:rPr>
                <w:rFonts w:ascii="Times New Roman" w:eastAsia="Times New Roman" w:hAnsi="Times New Roman" w:cs="Times New Roman"/>
                <w:sz w:val="24"/>
                <w:szCs w:val="24"/>
              </w:rPr>
              <w:t xml:space="preserve">                           2 6</w:t>
            </w:r>
            <w:r w:rsidR="005F4721">
              <w:rPr>
                <w:rFonts w:ascii="Times New Roman" w:eastAsia="Times New Roman" w:hAnsi="Times New Roman" w:cs="Times New Roman"/>
                <w:sz w:val="24"/>
                <w:szCs w:val="24"/>
              </w:rPr>
              <w:t>00</w:t>
            </w:r>
            <w:r w:rsidRPr="0024450F">
              <w:rPr>
                <w:rFonts w:ascii="Times New Roman" w:eastAsia="Times New Roman" w:hAnsi="Times New Roman" w:cs="Times New Roman"/>
                <w:sz w:val="24"/>
                <w:szCs w:val="24"/>
              </w:rPr>
              <w:t xml:space="preserve"> €                                </w:t>
            </w:r>
          </w:p>
          <w:p w14:paraId="28CFC79A" w14:textId="77777777" w:rsidR="0024450F" w:rsidRPr="0024450F" w:rsidRDefault="007C3528"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Kohvikutepäev</w:t>
            </w:r>
            <w:r w:rsidR="0024450F" w:rsidRPr="0024450F">
              <w:rPr>
                <w:rFonts w:ascii="Times New Roman" w:eastAsia="Times New Roman" w:hAnsi="Times New Roman" w:cs="Times New Roman"/>
                <w:sz w:val="24"/>
                <w:szCs w:val="24"/>
              </w:rPr>
              <w:t xml:space="preserve">  </w:t>
            </w:r>
            <w:r w:rsidR="005F4721">
              <w:rPr>
                <w:rFonts w:ascii="Times New Roman" w:eastAsia="Times New Roman" w:hAnsi="Times New Roman" w:cs="Times New Roman"/>
                <w:sz w:val="24"/>
                <w:szCs w:val="24"/>
              </w:rPr>
              <w:t xml:space="preserve">                             </w:t>
            </w:r>
            <w:r w:rsidR="003E0182">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00</w:t>
            </w:r>
            <w:r w:rsidR="0024450F" w:rsidRPr="0024450F">
              <w:rPr>
                <w:rFonts w:ascii="Times New Roman" w:eastAsia="Times New Roman" w:hAnsi="Times New Roman" w:cs="Times New Roman"/>
                <w:sz w:val="24"/>
                <w:szCs w:val="24"/>
              </w:rPr>
              <w:t xml:space="preserve"> €  </w:t>
            </w:r>
          </w:p>
          <w:p w14:paraId="4629309E" w14:textId="77777777" w:rsidR="005F4721" w:rsidRDefault="007C3528"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Ida-Sa</w:t>
            </w:r>
            <w:r w:rsidR="003E0182">
              <w:rPr>
                <w:rFonts w:ascii="Times New Roman" w:eastAsia="Times New Roman" w:hAnsi="Times New Roman" w:cs="Times New Roman"/>
                <w:sz w:val="24"/>
                <w:szCs w:val="24"/>
              </w:rPr>
              <w:t>aremaa ja Muhu ühised üritused</w:t>
            </w:r>
            <w:r w:rsidR="005F4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E0182">
              <w:rPr>
                <w:rFonts w:ascii="Times New Roman" w:eastAsia="Times New Roman" w:hAnsi="Times New Roman" w:cs="Times New Roman"/>
                <w:sz w:val="24"/>
                <w:szCs w:val="24"/>
              </w:rPr>
              <w:t>150</w:t>
            </w:r>
            <w:r w:rsidR="00DD4F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353AF6CA" w14:textId="77777777" w:rsidR="005F4721" w:rsidRDefault="00DD4F32"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Maakondlike sündmuste osalustasud          </w:t>
            </w:r>
            <w:r w:rsidR="0024450F" w:rsidRPr="002445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200 €</w:t>
            </w:r>
            <w:r w:rsidR="0024450F" w:rsidRPr="002445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F4721">
              <w:rPr>
                <w:rFonts w:ascii="Times New Roman" w:eastAsia="Times New Roman" w:hAnsi="Times New Roman" w:cs="Times New Roman"/>
                <w:sz w:val="24"/>
                <w:szCs w:val="24"/>
              </w:rPr>
              <w:t xml:space="preserve">      </w:t>
            </w:r>
          </w:p>
          <w:p w14:paraId="321A719C" w14:textId="77777777" w:rsidR="005F4721" w:rsidRDefault="005F4721"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Kino kulud                              </w:t>
            </w:r>
            <w:r w:rsidR="007C3528">
              <w:rPr>
                <w:rFonts w:ascii="Times New Roman" w:eastAsia="Times New Roman" w:hAnsi="Times New Roman" w:cs="Times New Roman"/>
                <w:sz w:val="24"/>
                <w:szCs w:val="24"/>
              </w:rPr>
              <w:t xml:space="preserve">                              25</w:t>
            </w:r>
            <w:r>
              <w:rPr>
                <w:rFonts w:ascii="Times New Roman" w:eastAsia="Times New Roman" w:hAnsi="Times New Roman" w:cs="Times New Roman"/>
                <w:sz w:val="24"/>
                <w:szCs w:val="24"/>
              </w:rPr>
              <w:t>0 €</w:t>
            </w:r>
          </w:p>
          <w:p w14:paraId="3B85396D" w14:textId="77777777" w:rsidR="005F4721" w:rsidRDefault="005F4721"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Teatri ja kirikukontserdi kulud                           </w:t>
            </w:r>
            <w:r w:rsidR="003E0182">
              <w:rPr>
                <w:rFonts w:ascii="Times New Roman" w:eastAsia="Times New Roman" w:hAnsi="Times New Roman" w:cs="Times New Roman"/>
                <w:sz w:val="24"/>
                <w:szCs w:val="24"/>
              </w:rPr>
              <w:t xml:space="preserve">  300</w:t>
            </w:r>
            <w:r>
              <w:rPr>
                <w:rFonts w:ascii="Times New Roman" w:eastAsia="Times New Roman" w:hAnsi="Times New Roman" w:cs="Times New Roman"/>
                <w:sz w:val="24"/>
                <w:szCs w:val="24"/>
              </w:rPr>
              <w:t xml:space="preserve"> €</w:t>
            </w:r>
          </w:p>
          <w:p w14:paraId="00F8D694" w14:textId="77777777" w:rsidR="005F4721" w:rsidRDefault="003E0182"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Eesti Saarte Pärimuspäevad Muhus                   1 800 €</w:t>
            </w:r>
          </w:p>
          <w:p w14:paraId="654CA648" w14:textId="77777777" w:rsidR="00DD4F32" w:rsidRPr="0024450F" w:rsidRDefault="003E0182"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Taidlejate kevadkontsert</w:t>
            </w:r>
            <w:r w:rsidR="00DD4F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150 €           </w:t>
            </w:r>
          </w:p>
          <w:p w14:paraId="4894130A" w14:textId="77777777" w:rsidR="00F7396E"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                                                                           </w:t>
            </w:r>
            <w:r w:rsidR="003E0182">
              <w:rPr>
                <w:rFonts w:ascii="Times New Roman" w:eastAsia="Times New Roman" w:hAnsi="Times New Roman" w:cs="Times New Roman"/>
                <w:sz w:val="24"/>
                <w:szCs w:val="24"/>
              </w:rPr>
              <w:t xml:space="preserve">                   Kokku  14 850</w:t>
            </w:r>
            <w:r w:rsidRPr="0024450F">
              <w:rPr>
                <w:rFonts w:ascii="Times New Roman" w:eastAsia="Times New Roman" w:hAnsi="Times New Roman" w:cs="Times New Roman"/>
                <w:sz w:val="24"/>
                <w:szCs w:val="24"/>
              </w:rPr>
              <w:t xml:space="preserve"> € </w:t>
            </w:r>
          </w:p>
          <w:p w14:paraId="73AB47BD" w14:textId="77777777" w:rsidR="0024450F" w:rsidRPr="0024450F" w:rsidRDefault="0024450F" w:rsidP="0024450F">
            <w:pPr>
              <w:spacing w:after="0" w:line="240" w:lineRule="auto"/>
              <w:rPr>
                <w:rFonts w:ascii="Times New Roman" w:eastAsia="Times New Roman" w:hAnsi="Times New Roman" w:cs="Times New Roman"/>
                <w:sz w:val="24"/>
                <w:szCs w:val="24"/>
              </w:rPr>
            </w:pPr>
          </w:p>
          <w:p w14:paraId="0CEC0716" w14:textId="77777777" w:rsidR="0024450F" w:rsidRPr="0024450F" w:rsidRDefault="0024450F" w:rsidP="0024450F">
            <w:pPr>
              <w:spacing w:after="0" w:line="240" w:lineRule="auto"/>
              <w:rPr>
                <w:rFonts w:ascii="Times New Roman" w:eastAsia="Times New Roman" w:hAnsi="Times New Roman" w:cs="Times New Roman"/>
                <w:sz w:val="24"/>
                <w:szCs w:val="24"/>
              </w:rPr>
            </w:pPr>
          </w:p>
        </w:tc>
        <w:tc>
          <w:tcPr>
            <w:tcW w:w="1417" w:type="dxa"/>
          </w:tcPr>
          <w:p w14:paraId="55D8A059"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c>
          <w:tcPr>
            <w:tcW w:w="991" w:type="dxa"/>
          </w:tcPr>
          <w:p w14:paraId="728C4980"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c>
          <w:tcPr>
            <w:tcW w:w="2123" w:type="dxa"/>
          </w:tcPr>
          <w:p w14:paraId="0AECA52B" w14:textId="77777777" w:rsidR="0024450F" w:rsidRPr="0024450F" w:rsidRDefault="0024450F" w:rsidP="0024450F">
            <w:pPr>
              <w:widowControl w:val="0"/>
              <w:suppressLineNumbers/>
              <w:suppressAutoHyphens/>
              <w:spacing w:after="283" w:line="276" w:lineRule="auto"/>
              <w:jc w:val="both"/>
              <w:rPr>
                <w:rFonts w:ascii="Times New Roman" w:eastAsia="Arial Unicode MS" w:hAnsi="Times New Roman" w:cs="Times New Roman"/>
                <w:kern w:val="2"/>
                <w:sz w:val="24"/>
                <w:szCs w:val="24"/>
              </w:rPr>
            </w:pPr>
          </w:p>
        </w:tc>
      </w:tr>
    </w:tbl>
    <w:p w14:paraId="304C2A49" w14:textId="77777777" w:rsidR="00997403" w:rsidRDefault="00997403" w:rsidP="00F7396E">
      <w:pPr>
        <w:widowControl w:val="0"/>
        <w:suppressLineNumbers/>
        <w:suppressAutoHyphens/>
        <w:spacing w:after="0" w:line="240" w:lineRule="auto"/>
        <w:jc w:val="both"/>
        <w:rPr>
          <w:rFonts w:ascii="Times New Roman" w:eastAsia="Arial Unicode MS" w:hAnsi="Times New Roman" w:cs="Times New Roman"/>
          <w:kern w:val="2"/>
          <w:sz w:val="24"/>
          <w:szCs w:val="24"/>
        </w:rPr>
      </w:pPr>
    </w:p>
    <w:p w14:paraId="74FF00AB" w14:textId="77777777" w:rsidR="00AA02DB" w:rsidRDefault="00997403" w:rsidP="00997403">
      <w:pPr>
        <w:widowControl w:val="0"/>
        <w:suppressLineNumbers/>
        <w:suppressAutoHyphens/>
        <w:spacing w:after="0" w:line="240" w:lineRule="auto"/>
        <w:jc w:val="both"/>
        <w:rPr>
          <w:rFonts w:ascii="Times New Roman" w:eastAsia="Arial Unicode MS" w:hAnsi="Times New Roman" w:cs="Times New Roman"/>
          <w:kern w:val="2"/>
          <w:sz w:val="24"/>
          <w:szCs w:val="24"/>
        </w:rPr>
      </w:pPr>
      <w:r w:rsidRPr="00997403">
        <w:rPr>
          <w:rFonts w:ascii="Times New Roman" w:eastAsia="Arial Unicode MS" w:hAnsi="Times New Roman" w:cs="Times New Roman"/>
          <w:b/>
          <w:kern w:val="2"/>
          <w:sz w:val="24"/>
          <w:szCs w:val="24"/>
        </w:rPr>
        <w:t xml:space="preserve">Muuseum  </w:t>
      </w:r>
      <w:r w:rsidRPr="00997403">
        <w:rPr>
          <w:rFonts w:ascii="Times New Roman" w:eastAsia="Arial Unicode MS" w:hAnsi="Times New Roman" w:cs="Times New Roman"/>
          <w:kern w:val="2"/>
          <w:sz w:val="24"/>
          <w:szCs w:val="24"/>
        </w:rPr>
        <w:t>Kulud  on ette nähtud muuseumi aasta tegevuskava täitmiseks</w:t>
      </w:r>
      <w:r w:rsidR="00AA02DB">
        <w:rPr>
          <w:rFonts w:ascii="Times New Roman" w:eastAsia="Arial Unicode MS" w:hAnsi="Times New Roman" w:cs="Times New Roman"/>
          <w:kern w:val="2"/>
          <w:sz w:val="24"/>
          <w:szCs w:val="24"/>
        </w:rPr>
        <w:t>, palkadeks</w:t>
      </w:r>
      <w:r w:rsidRPr="00997403">
        <w:rPr>
          <w:rFonts w:ascii="Times New Roman" w:eastAsia="Arial Unicode MS" w:hAnsi="Times New Roman" w:cs="Times New Roman"/>
          <w:kern w:val="2"/>
          <w:sz w:val="24"/>
          <w:szCs w:val="24"/>
        </w:rPr>
        <w:t xml:space="preserve"> ja investeeringuteks, mis kajastuvad eelarve in</w:t>
      </w:r>
      <w:r w:rsidR="00AA02DB">
        <w:rPr>
          <w:rFonts w:ascii="Times New Roman" w:eastAsia="Arial Unicode MS" w:hAnsi="Times New Roman" w:cs="Times New Roman"/>
          <w:kern w:val="2"/>
          <w:sz w:val="24"/>
          <w:szCs w:val="24"/>
        </w:rPr>
        <w:t>vesteeringute osas summas 7 400</w:t>
      </w:r>
      <w:r w:rsidRPr="00997403">
        <w:rPr>
          <w:rFonts w:ascii="Times New Roman" w:eastAsia="Arial Unicode MS" w:hAnsi="Times New Roman" w:cs="Times New Roman"/>
          <w:kern w:val="2"/>
          <w:sz w:val="24"/>
          <w:szCs w:val="24"/>
        </w:rPr>
        <w:t xml:space="preserve"> €. Viimastest on</w:t>
      </w:r>
      <w:r w:rsidR="00AA02DB">
        <w:rPr>
          <w:rFonts w:ascii="Times New Roman" w:eastAsia="Arial Unicode MS" w:hAnsi="Times New Roman" w:cs="Times New Roman"/>
          <w:kern w:val="2"/>
          <w:sz w:val="24"/>
          <w:szCs w:val="24"/>
        </w:rPr>
        <w:t xml:space="preserve"> kõige vajalikum</w:t>
      </w:r>
      <w:r w:rsidRPr="00997403">
        <w:rPr>
          <w:rFonts w:ascii="Times New Roman" w:eastAsia="Arial Unicode MS" w:hAnsi="Times New Roman" w:cs="Times New Roman"/>
          <w:kern w:val="2"/>
          <w:sz w:val="24"/>
          <w:szCs w:val="24"/>
        </w:rPr>
        <w:t xml:space="preserve"> </w:t>
      </w:r>
      <w:proofErr w:type="spellStart"/>
      <w:r w:rsidRPr="00997403">
        <w:rPr>
          <w:rFonts w:ascii="Times New Roman" w:eastAsia="Arial Unicode MS" w:hAnsi="Times New Roman" w:cs="Times New Roman"/>
          <w:kern w:val="2"/>
          <w:sz w:val="24"/>
          <w:szCs w:val="24"/>
        </w:rPr>
        <w:t>Eemu</w:t>
      </w:r>
      <w:proofErr w:type="spellEnd"/>
      <w:r w:rsidRPr="00997403">
        <w:rPr>
          <w:rFonts w:ascii="Times New Roman" w:eastAsia="Arial Unicode MS" w:hAnsi="Times New Roman" w:cs="Times New Roman"/>
          <w:kern w:val="2"/>
          <w:sz w:val="24"/>
          <w:szCs w:val="24"/>
        </w:rPr>
        <w:t xml:space="preserve"> veski laudvoodri </w:t>
      </w:r>
      <w:r w:rsidR="00AA02DB">
        <w:rPr>
          <w:rFonts w:ascii="Times New Roman" w:eastAsia="Arial Unicode MS" w:hAnsi="Times New Roman" w:cs="Times New Roman"/>
          <w:kern w:val="2"/>
          <w:sz w:val="24"/>
          <w:szCs w:val="24"/>
        </w:rPr>
        <w:t>ja tiibade põhjalik remont</w:t>
      </w:r>
      <w:r w:rsidRPr="00997403">
        <w:rPr>
          <w:rFonts w:ascii="Times New Roman" w:eastAsia="Arial Unicode MS" w:hAnsi="Times New Roman" w:cs="Times New Roman"/>
          <w:kern w:val="2"/>
          <w:sz w:val="24"/>
          <w:szCs w:val="24"/>
        </w:rPr>
        <w:t xml:space="preserve">. </w:t>
      </w:r>
    </w:p>
    <w:p w14:paraId="75C98B44" w14:textId="77777777" w:rsidR="00E64372" w:rsidRDefault="00AA02DB" w:rsidP="00997403">
      <w:pPr>
        <w:widowControl w:val="0"/>
        <w:suppressLineNumbers/>
        <w:suppressAutoHyphens/>
        <w:spacing w:after="0" w:line="240" w:lineRule="auto"/>
        <w:jc w:val="both"/>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Tööjõukulu suurenemise põhjusteks on miinimumpalga </w:t>
      </w:r>
      <w:r w:rsidR="00E64372">
        <w:rPr>
          <w:rFonts w:ascii="Times New Roman" w:eastAsia="Arial Unicode MS" w:hAnsi="Times New Roman" w:cs="Times New Roman"/>
          <w:kern w:val="2"/>
          <w:sz w:val="24"/>
          <w:szCs w:val="24"/>
        </w:rPr>
        <w:t xml:space="preserve">tõus (klienditeenindajad ja majandustöötajad), teistele on tõus 3% ja suurendatud on lisatasude fondi seoses vajadusega katta ära suveperioodi nn lisapäevade tööjõukulu – muuseum on siis avatud iga päev, kaasaaratud </w:t>
      </w:r>
      <w:proofErr w:type="spellStart"/>
      <w:r w:rsidR="00E64372">
        <w:rPr>
          <w:rFonts w:ascii="Times New Roman" w:eastAsia="Arial Unicode MS" w:hAnsi="Times New Roman" w:cs="Times New Roman"/>
          <w:kern w:val="2"/>
          <w:sz w:val="24"/>
          <w:szCs w:val="24"/>
        </w:rPr>
        <w:t>topelttasuga</w:t>
      </w:r>
      <w:proofErr w:type="spellEnd"/>
      <w:r w:rsidR="00E64372">
        <w:rPr>
          <w:rFonts w:ascii="Times New Roman" w:eastAsia="Arial Unicode MS" w:hAnsi="Times New Roman" w:cs="Times New Roman"/>
          <w:kern w:val="2"/>
          <w:sz w:val="24"/>
          <w:szCs w:val="24"/>
        </w:rPr>
        <w:t xml:space="preserve"> riigipühad. </w:t>
      </w:r>
    </w:p>
    <w:p w14:paraId="4FF0A650" w14:textId="77777777" w:rsidR="00997403" w:rsidRPr="00997403" w:rsidRDefault="00997403" w:rsidP="00997403">
      <w:pPr>
        <w:widowControl w:val="0"/>
        <w:suppressLineNumbers/>
        <w:suppressAutoHyphens/>
        <w:spacing w:after="0" w:line="240" w:lineRule="auto"/>
        <w:jc w:val="both"/>
        <w:rPr>
          <w:rFonts w:ascii="Times New Roman" w:eastAsia="Arial Unicode MS" w:hAnsi="Times New Roman" w:cs="Times New Roman"/>
          <w:kern w:val="2"/>
          <w:sz w:val="24"/>
          <w:szCs w:val="24"/>
        </w:rPr>
      </w:pPr>
      <w:r w:rsidRPr="00997403">
        <w:rPr>
          <w:rFonts w:ascii="Times New Roman" w:eastAsia="Arial Unicode MS" w:hAnsi="Times New Roman" w:cs="Times New Roman"/>
          <w:kern w:val="2"/>
          <w:sz w:val="24"/>
          <w:szCs w:val="24"/>
        </w:rPr>
        <w:t>Om</w:t>
      </w:r>
      <w:r w:rsidR="00E64372">
        <w:rPr>
          <w:rFonts w:ascii="Times New Roman" w:eastAsia="Arial Unicode MS" w:hAnsi="Times New Roman" w:cs="Times New Roman"/>
          <w:kern w:val="2"/>
          <w:sz w:val="24"/>
          <w:szCs w:val="24"/>
        </w:rPr>
        <w:t>ateenitud tulu on planeeritud 48 5</w:t>
      </w:r>
      <w:r w:rsidRPr="00997403">
        <w:rPr>
          <w:rFonts w:ascii="Times New Roman" w:eastAsia="Arial Unicode MS" w:hAnsi="Times New Roman" w:cs="Times New Roman"/>
          <w:kern w:val="2"/>
          <w:sz w:val="24"/>
          <w:szCs w:val="24"/>
        </w:rPr>
        <w:t xml:space="preserve">00, toetus </w:t>
      </w:r>
      <w:r w:rsidR="00E64372">
        <w:rPr>
          <w:rFonts w:ascii="Times New Roman" w:eastAsia="Arial Unicode MS" w:hAnsi="Times New Roman" w:cs="Times New Roman"/>
          <w:kern w:val="2"/>
          <w:sz w:val="24"/>
          <w:szCs w:val="24"/>
        </w:rPr>
        <w:t>Kultuuriministeeriumilt on 45 000 eurot</w:t>
      </w:r>
      <w:r w:rsidRPr="00997403">
        <w:rPr>
          <w:rFonts w:ascii="Times New Roman" w:eastAsia="Arial Unicode MS" w:hAnsi="Times New Roman" w:cs="Times New Roman"/>
          <w:kern w:val="2"/>
          <w:sz w:val="24"/>
          <w:szCs w:val="24"/>
        </w:rPr>
        <w:t>.</w:t>
      </w:r>
    </w:p>
    <w:p w14:paraId="5E293995" w14:textId="77777777" w:rsidR="00F7396E" w:rsidRPr="00F7396E" w:rsidRDefault="00F7396E" w:rsidP="00F7396E">
      <w:pPr>
        <w:widowControl w:val="0"/>
        <w:suppressLineNumbers/>
        <w:suppressAutoHyphens/>
        <w:spacing w:after="0" w:line="240" w:lineRule="auto"/>
        <w:jc w:val="both"/>
        <w:rPr>
          <w:rFonts w:ascii="Times New Roman" w:eastAsia="Arial Unicode MS" w:hAnsi="Times New Roman" w:cs="Times New Roman"/>
          <w:kern w:val="2"/>
          <w:sz w:val="24"/>
          <w:szCs w:val="24"/>
        </w:rPr>
      </w:pPr>
    </w:p>
    <w:p w14:paraId="6E92DFE5" w14:textId="77777777" w:rsidR="008701B1"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Infoleht –</w:t>
      </w:r>
      <w:r w:rsidRPr="0024450F">
        <w:rPr>
          <w:rFonts w:ascii="Times New Roman" w:eastAsia="Times New Roman" w:hAnsi="Times New Roman" w:cs="Times New Roman"/>
          <w:sz w:val="24"/>
          <w:szCs w:val="24"/>
        </w:rPr>
        <w:t xml:space="preserve"> toimeta</w:t>
      </w:r>
      <w:r w:rsidR="006E49CB">
        <w:rPr>
          <w:rFonts w:ascii="Times New Roman" w:eastAsia="Times New Roman" w:hAnsi="Times New Roman" w:cs="Times New Roman"/>
          <w:sz w:val="24"/>
          <w:szCs w:val="24"/>
        </w:rPr>
        <w:t>ja töötasu ja trükkimise kulud</w:t>
      </w:r>
    </w:p>
    <w:p w14:paraId="13A43B12" w14:textId="77777777" w:rsidR="00997403" w:rsidRDefault="00997403" w:rsidP="0024450F">
      <w:pPr>
        <w:spacing w:after="0" w:line="276" w:lineRule="auto"/>
        <w:jc w:val="both"/>
        <w:rPr>
          <w:rFonts w:ascii="Times New Roman" w:eastAsia="Times New Roman" w:hAnsi="Times New Roman" w:cs="Times New Roman"/>
          <w:sz w:val="24"/>
          <w:szCs w:val="24"/>
        </w:rPr>
      </w:pPr>
    </w:p>
    <w:p w14:paraId="1E7AE427" w14:textId="77777777" w:rsidR="00997403" w:rsidRPr="00997403" w:rsidRDefault="00997403" w:rsidP="0099740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Muu vaba aeg, kultuur ja religioon ( endine s</w:t>
      </w:r>
      <w:r w:rsidRPr="00997403">
        <w:rPr>
          <w:rFonts w:ascii="Times New Roman" w:eastAsia="Times New Roman" w:hAnsi="Times New Roman" w:cs="Times New Roman"/>
          <w:b/>
          <w:sz w:val="24"/>
          <w:szCs w:val="24"/>
        </w:rPr>
        <w:t>eltsitegevus</w:t>
      </w:r>
      <w:r w:rsidRPr="00997403">
        <w:rPr>
          <w:rFonts w:ascii="Times New Roman" w:eastAsia="Times New Roman" w:hAnsi="Times New Roman" w:cs="Times New Roman"/>
          <w:sz w:val="24"/>
          <w:szCs w:val="24"/>
        </w:rPr>
        <w:t xml:space="preserve"> – toetamaks seltse, seltsinguid ja külade üritusi  on eelarves 4 440 €. Seltsitegevust reguleerib Muhu Vallavolikogu määrus nr 50 25.mai 2011.a. Lisaks toetatakse külade talguid „Teeme Ära“ </w:t>
      </w:r>
      <w:proofErr w:type="spellStart"/>
      <w:r w:rsidRPr="00997403">
        <w:rPr>
          <w:rFonts w:ascii="Times New Roman" w:eastAsia="Times New Roman" w:hAnsi="Times New Roman" w:cs="Times New Roman"/>
          <w:sz w:val="24"/>
          <w:szCs w:val="24"/>
        </w:rPr>
        <w:t>talgukampaania</w:t>
      </w:r>
      <w:proofErr w:type="spellEnd"/>
      <w:r w:rsidRPr="00997403">
        <w:rPr>
          <w:rFonts w:ascii="Times New Roman" w:eastAsia="Times New Roman" w:hAnsi="Times New Roman" w:cs="Times New Roman"/>
          <w:sz w:val="24"/>
          <w:szCs w:val="24"/>
        </w:rPr>
        <w:t xml:space="preserve"> raames 1000 euroga</w:t>
      </w:r>
    </w:p>
    <w:p w14:paraId="6B8F7200" w14:textId="77777777" w:rsidR="00997403" w:rsidRPr="00997403" w:rsidRDefault="00997403" w:rsidP="00997403">
      <w:pPr>
        <w:spacing w:after="0" w:line="276" w:lineRule="auto"/>
        <w:jc w:val="both"/>
        <w:rPr>
          <w:rFonts w:ascii="Times New Roman" w:eastAsia="Times New Roman" w:hAnsi="Times New Roman" w:cs="Times New Roman"/>
          <w:sz w:val="24"/>
          <w:szCs w:val="24"/>
        </w:rPr>
      </w:pPr>
      <w:r w:rsidRPr="00997403">
        <w:rPr>
          <w:rFonts w:ascii="Times New Roman" w:eastAsia="Times New Roman" w:hAnsi="Times New Roman" w:cs="Times New Roman"/>
          <w:sz w:val="24"/>
          <w:szCs w:val="24"/>
        </w:rPr>
        <w:lastRenderedPageBreak/>
        <w:t xml:space="preserve"> JUU JÄÄB üritust  toetatakse  eraldi sihtfinantseerimisena 640 euroga. </w:t>
      </w:r>
    </w:p>
    <w:p w14:paraId="79154EED" w14:textId="77777777" w:rsidR="00997403" w:rsidRDefault="00997403" w:rsidP="0024450F">
      <w:pPr>
        <w:spacing w:after="0" w:line="276" w:lineRule="auto"/>
        <w:jc w:val="both"/>
        <w:rPr>
          <w:rFonts w:ascii="Times New Roman" w:eastAsia="Times New Roman" w:hAnsi="Times New Roman" w:cs="Times New Roman"/>
          <w:sz w:val="24"/>
          <w:szCs w:val="24"/>
        </w:rPr>
      </w:pPr>
    </w:p>
    <w:p w14:paraId="4181CDB6" w14:textId="77777777" w:rsidR="005571DB" w:rsidRDefault="005571DB" w:rsidP="0024450F">
      <w:pPr>
        <w:spacing w:after="0" w:line="276" w:lineRule="auto"/>
        <w:jc w:val="both"/>
        <w:rPr>
          <w:rFonts w:ascii="Times New Roman" w:eastAsia="Times New Roman" w:hAnsi="Times New Roman" w:cs="Times New Roman"/>
          <w:sz w:val="24"/>
          <w:szCs w:val="24"/>
        </w:rPr>
      </w:pPr>
    </w:p>
    <w:p w14:paraId="2BBDA373" w14:textId="77777777" w:rsidR="0024450F" w:rsidRDefault="00F7489B"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09- Haridus</w:t>
      </w:r>
    </w:p>
    <w:p w14:paraId="25342E92" w14:textId="77777777" w:rsidR="00CC1F73" w:rsidRPr="0024450F" w:rsidRDefault="00CC1F73" w:rsidP="0024450F">
      <w:pPr>
        <w:spacing w:after="0" w:line="276" w:lineRule="auto"/>
        <w:jc w:val="both"/>
        <w:rPr>
          <w:rFonts w:ascii="Times New Roman" w:eastAsia="Times New Roman" w:hAnsi="Times New Roman" w:cs="Times New Roman"/>
          <w:sz w:val="24"/>
          <w:szCs w:val="24"/>
        </w:rPr>
      </w:pPr>
    </w:p>
    <w:p w14:paraId="5DEB6EEE" w14:textId="77777777" w:rsidR="00CC1F73" w:rsidRDefault="00CC1F73"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Lasteaed </w:t>
      </w:r>
    </w:p>
    <w:p w14:paraId="2C0B7CC6"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TÖÖJÕUKULU</w:t>
      </w:r>
    </w:p>
    <w:p w14:paraId="4FBE8960" w14:textId="77777777" w:rsidR="00E64372" w:rsidRDefault="008701B1" w:rsidP="00C611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Alates  2016.a. on eelarves 6 õpetaja tööjõukulu. Lasteaia õpetajate </w:t>
      </w:r>
      <w:r w:rsidR="005571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palgatõus on </w:t>
      </w:r>
      <w:r w:rsidR="00E64372">
        <w:rPr>
          <w:rFonts w:ascii="Times New Roman" w:eastAsia="Times New Roman" w:hAnsi="Times New Roman" w:cs="Times New Roman"/>
          <w:sz w:val="24"/>
          <w:szCs w:val="24"/>
        </w:rPr>
        <w:t xml:space="preserve">15,33% vastavalt riigi poolt kehtestatud lasteaia õpetajate miinimumtasule (85% kooliõpetajate miinimumtasust), ülejäänud personalil on 3% palgatõus. Lisaks on tööjõukuludesse arvestatud lapsehoiuteenuse avamisega seonduvad </w:t>
      </w:r>
      <w:r w:rsidR="00B61780">
        <w:rPr>
          <w:rFonts w:ascii="Times New Roman" w:eastAsia="Times New Roman" w:hAnsi="Times New Roman" w:cs="Times New Roman"/>
          <w:sz w:val="24"/>
          <w:szCs w:val="24"/>
        </w:rPr>
        <w:t>tööjõukulud 4 kuu ulatuses.</w:t>
      </w:r>
    </w:p>
    <w:p w14:paraId="5BA912B9" w14:textId="77777777" w:rsidR="0024450F" w:rsidRPr="0024450F" w:rsidRDefault="0024450F" w:rsidP="00C61129">
      <w:pPr>
        <w:spacing w:after="0" w:line="240"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MAJANDAMISKULUD</w:t>
      </w:r>
    </w:p>
    <w:p w14:paraId="00401DCD" w14:textId="77777777" w:rsidR="005D0920" w:rsidRDefault="0024450F" w:rsidP="00C61129">
      <w:pPr>
        <w:spacing w:after="0" w:line="240"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Majandamiskulude osas on kõige suurem kasv toiduainete ja </w:t>
      </w:r>
      <w:r w:rsidR="005D0920">
        <w:rPr>
          <w:rFonts w:ascii="Times New Roman" w:eastAsia="Times New Roman" w:hAnsi="Times New Roman" w:cs="Times New Roman"/>
          <w:sz w:val="24"/>
          <w:szCs w:val="24"/>
        </w:rPr>
        <w:t xml:space="preserve">toitlustamisteenuse </w:t>
      </w:r>
      <w:r w:rsidR="00C61129">
        <w:rPr>
          <w:rFonts w:ascii="Times New Roman" w:eastAsia="Times New Roman" w:hAnsi="Times New Roman" w:cs="Times New Roman"/>
          <w:sz w:val="24"/>
          <w:szCs w:val="24"/>
        </w:rPr>
        <w:t>(art.5521)</w:t>
      </w:r>
      <w:r w:rsidR="005D0920">
        <w:rPr>
          <w:rFonts w:ascii="Times New Roman" w:eastAsia="Times New Roman" w:hAnsi="Times New Roman" w:cs="Times New Roman"/>
          <w:sz w:val="24"/>
          <w:szCs w:val="24"/>
        </w:rPr>
        <w:t xml:space="preserve">  real seoses laste arvu kasvuga la</w:t>
      </w:r>
      <w:r w:rsidR="004C7272">
        <w:rPr>
          <w:rFonts w:ascii="Times New Roman" w:eastAsia="Times New Roman" w:hAnsi="Times New Roman" w:cs="Times New Roman"/>
          <w:sz w:val="24"/>
          <w:szCs w:val="24"/>
        </w:rPr>
        <w:t>steaias, hetkel on nimekirjas 58</w:t>
      </w:r>
      <w:r w:rsidR="00B61780">
        <w:rPr>
          <w:rFonts w:ascii="Times New Roman" w:eastAsia="Times New Roman" w:hAnsi="Times New Roman" w:cs="Times New Roman"/>
          <w:sz w:val="24"/>
          <w:szCs w:val="24"/>
        </w:rPr>
        <w:t xml:space="preserve"> last, 4 kuu ulatuses lisanduvad ka lapsehoiuteenusel olevate laste toitlustamiskulud </w:t>
      </w:r>
      <w:r w:rsidR="005D0920">
        <w:rPr>
          <w:rFonts w:ascii="Times New Roman" w:eastAsia="Times New Roman" w:hAnsi="Times New Roman" w:cs="Times New Roman"/>
          <w:sz w:val="24"/>
          <w:szCs w:val="24"/>
        </w:rPr>
        <w:t xml:space="preserve"> Toitlustusteenust ostetakse Muhu Hooldekeskuse </w:t>
      </w:r>
      <w:proofErr w:type="spellStart"/>
      <w:r w:rsidR="005D0920">
        <w:rPr>
          <w:rFonts w:ascii="Times New Roman" w:eastAsia="Times New Roman" w:hAnsi="Times New Roman" w:cs="Times New Roman"/>
          <w:sz w:val="24"/>
          <w:szCs w:val="24"/>
        </w:rPr>
        <w:t>SA-lt</w:t>
      </w:r>
      <w:proofErr w:type="spellEnd"/>
      <w:r w:rsidR="005D0920">
        <w:rPr>
          <w:rFonts w:ascii="Times New Roman" w:eastAsia="Times New Roman" w:hAnsi="Times New Roman" w:cs="Times New Roman"/>
          <w:sz w:val="24"/>
          <w:szCs w:val="24"/>
        </w:rPr>
        <w:t xml:space="preserve">. Seoses laste arvu suurenemisega on suurenenud ka õppevahendite kulu. </w:t>
      </w:r>
    </w:p>
    <w:p w14:paraId="36C3E5BD" w14:textId="77777777" w:rsidR="0024450F" w:rsidRPr="0024450F" w:rsidRDefault="0024450F" w:rsidP="005D0920">
      <w:pPr>
        <w:spacing w:after="0" w:line="240" w:lineRule="auto"/>
        <w:rPr>
          <w:rFonts w:ascii="Times New Roman" w:eastAsia="Times New Roman" w:hAnsi="Times New Roman" w:cs="Times New Roman"/>
          <w:sz w:val="24"/>
          <w:szCs w:val="24"/>
        </w:rPr>
      </w:pPr>
    </w:p>
    <w:p w14:paraId="14515A35" w14:textId="77777777" w:rsid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Lasteaia kohamaksud teistele omavalitsustele – </w:t>
      </w:r>
      <w:r w:rsidR="00B61780">
        <w:rPr>
          <w:rFonts w:ascii="Times New Roman" w:eastAsia="Times New Roman" w:hAnsi="Times New Roman" w:cs="Times New Roman"/>
          <w:b/>
          <w:sz w:val="24"/>
          <w:szCs w:val="24"/>
        </w:rPr>
        <w:t>15 360</w:t>
      </w:r>
      <w:r w:rsidRPr="0024450F">
        <w:rPr>
          <w:rFonts w:ascii="Times New Roman" w:eastAsia="Times New Roman" w:hAnsi="Times New Roman" w:cs="Times New Roman"/>
          <w:sz w:val="24"/>
          <w:szCs w:val="24"/>
        </w:rPr>
        <w:t xml:space="preserve"> </w:t>
      </w:r>
      <w:r w:rsidRPr="00CC1F73">
        <w:rPr>
          <w:rFonts w:ascii="Times New Roman" w:eastAsia="Times New Roman" w:hAnsi="Times New Roman" w:cs="Times New Roman"/>
          <w:b/>
          <w:sz w:val="24"/>
          <w:szCs w:val="24"/>
        </w:rPr>
        <w:t>€</w:t>
      </w:r>
      <w:r w:rsidRPr="0024450F">
        <w:rPr>
          <w:rFonts w:ascii="Times New Roman" w:eastAsia="Times New Roman" w:hAnsi="Times New Roman" w:cs="Times New Roman"/>
          <w:sz w:val="24"/>
          <w:szCs w:val="24"/>
        </w:rPr>
        <w:t xml:space="preserve">. </w:t>
      </w:r>
    </w:p>
    <w:p w14:paraId="0FFE5D40" w14:textId="77777777" w:rsidR="005D0920" w:rsidRPr="0024450F" w:rsidRDefault="005D0920" w:rsidP="0024450F">
      <w:pPr>
        <w:spacing w:after="0" w:line="276" w:lineRule="auto"/>
        <w:jc w:val="both"/>
        <w:rPr>
          <w:rFonts w:ascii="Times New Roman" w:eastAsia="Times New Roman" w:hAnsi="Times New Roman" w:cs="Times New Roman"/>
          <w:sz w:val="24"/>
          <w:szCs w:val="24"/>
        </w:rPr>
      </w:pPr>
    </w:p>
    <w:p w14:paraId="2C4C2A5B" w14:textId="77777777" w:rsidR="0024450F" w:rsidRDefault="0024450F" w:rsidP="0024450F">
      <w:pPr>
        <w:spacing w:after="0" w:line="276" w:lineRule="auto"/>
        <w:jc w:val="both"/>
        <w:rPr>
          <w:rFonts w:ascii="Times New Roman" w:eastAsia="Times New Roman" w:hAnsi="Times New Roman" w:cs="Times New Roman"/>
          <w:color w:val="FF0000"/>
          <w:sz w:val="24"/>
          <w:szCs w:val="24"/>
        </w:rPr>
      </w:pPr>
      <w:r w:rsidRPr="0024450F">
        <w:rPr>
          <w:rFonts w:ascii="Times New Roman" w:eastAsia="Times New Roman" w:hAnsi="Times New Roman" w:cs="Times New Roman"/>
          <w:b/>
          <w:sz w:val="24"/>
          <w:szCs w:val="24"/>
        </w:rPr>
        <w:t>Põhikool – riigilt  eraldatud  toetus</w:t>
      </w:r>
      <w:r w:rsidRPr="0024450F">
        <w:rPr>
          <w:rFonts w:ascii="Times New Roman" w:eastAsia="Times New Roman" w:hAnsi="Times New Roman" w:cs="Times New Roman"/>
          <w:b/>
          <w:i/>
          <w:sz w:val="24"/>
          <w:szCs w:val="24"/>
        </w:rPr>
        <w:t xml:space="preserve"> – </w:t>
      </w:r>
      <w:r w:rsidR="00B61780">
        <w:rPr>
          <w:rFonts w:ascii="Times New Roman" w:eastAsia="Times New Roman" w:hAnsi="Times New Roman" w:cs="Times New Roman"/>
          <w:b/>
          <w:sz w:val="24"/>
          <w:szCs w:val="24"/>
        </w:rPr>
        <w:t>295 237</w:t>
      </w:r>
      <w:r w:rsidR="00F7489B">
        <w:rPr>
          <w:rFonts w:ascii="Times New Roman" w:eastAsia="Times New Roman" w:hAnsi="Times New Roman" w:cs="Times New Roman"/>
          <w:b/>
          <w:sz w:val="24"/>
          <w:szCs w:val="24"/>
        </w:rPr>
        <w:t xml:space="preserve"> €</w:t>
      </w:r>
    </w:p>
    <w:p w14:paraId="0101B131" w14:textId="77777777" w:rsidR="005D0920" w:rsidRPr="005D0920" w:rsidRDefault="005D0920" w:rsidP="0024450F">
      <w:pPr>
        <w:spacing w:after="0" w:line="276" w:lineRule="auto"/>
        <w:jc w:val="both"/>
        <w:rPr>
          <w:rFonts w:ascii="Times New Roman" w:eastAsia="Times New Roman" w:hAnsi="Times New Roman" w:cs="Times New Roman"/>
          <w:color w:val="FF0000"/>
          <w:sz w:val="24"/>
          <w:szCs w:val="24"/>
        </w:rPr>
      </w:pPr>
    </w:p>
    <w:p w14:paraId="38F746E5" w14:textId="77777777" w:rsidR="005D0920" w:rsidRPr="003C6A03"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Põhikool-</w:t>
      </w:r>
      <w:r w:rsidRPr="0024450F">
        <w:rPr>
          <w:rFonts w:ascii="Times New Roman" w:eastAsia="Times New Roman" w:hAnsi="Times New Roman" w:cs="Times New Roman"/>
          <w:b/>
          <w:color w:val="000000"/>
          <w:sz w:val="24"/>
          <w:szCs w:val="24"/>
        </w:rPr>
        <w:t xml:space="preserve"> (valla vahenditest)</w:t>
      </w:r>
      <w:r w:rsidRPr="0024450F">
        <w:rPr>
          <w:rFonts w:ascii="Times New Roman" w:eastAsia="Times New Roman" w:hAnsi="Times New Roman" w:cs="Times New Roman"/>
          <w:color w:val="000000"/>
          <w:sz w:val="24"/>
          <w:szCs w:val="24"/>
        </w:rPr>
        <w:t xml:space="preserve"> </w:t>
      </w:r>
      <w:r w:rsidRPr="003C6A03">
        <w:rPr>
          <w:rFonts w:ascii="Times New Roman" w:eastAsia="Times New Roman" w:hAnsi="Times New Roman" w:cs="Times New Roman"/>
          <w:sz w:val="24"/>
          <w:szCs w:val="24"/>
        </w:rPr>
        <w:t xml:space="preserve">Valla vahenditest on sarnaselt riigi poolt eraldatud töötasu tõusule tasustatud </w:t>
      </w:r>
      <w:proofErr w:type="spellStart"/>
      <w:r w:rsidRPr="003C6A03">
        <w:rPr>
          <w:rFonts w:ascii="Times New Roman" w:eastAsia="Times New Roman" w:hAnsi="Times New Roman" w:cs="Times New Roman"/>
          <w:sz w:val="24"/>
          <w:szCs w:val="24"/>
        </w:rPr>
        <w:t>sots.pedagoog</w:t>
      </w:r>
      <w:proofErr w:type="spellEnd"/>
      <w:r w:rsidRPr="003C6A03">
        <w:rPr>
          <w:rFonts w:ascii="Times New Roman" w:eastAsia="Times New Roman" w:hAnsi="Times New Roman" w:cs="Times New Roman"/>
          <w:sz w:val="24"/>
          <w:szCs w:val="24"/>
        </w:rPr>
        <w:t>, logopeed, huvijuht ning ringijuhi</w:t>
      </w:r>
      <w:r w:rsidR="003C6A03" w:rsidRPr="003C6A03">
        <w:rPr>
          <w:rFonts w:ascii="Times New Roman" w:eastAsia="Times New Roman" w:hAnsi="Times New Roman" w:cs="Times New Roman"/>
          <w:sz w:val="24"/>
          <w:szCs w:val="24"/>
        </w:rPr>
        <w:t>d ja pikapäevarühma kasvatajad.</w:t>
      </w:r>
      <w:r w:rsidR="000E1C73" w:rsidRPr="003C6A03">
        <w:rPr>
          <w:rFonts w:ascii="Times New Roman" w:eastAsia="Times New Roman" w:hAnsi="Times New Roman" w:cs="Times New Roman"/>
          <w:sz w:val="24"/>
          <w:szCs w:val="24"/>
        </w:rPr>
        <w:t xml:space="preserve"> Valla rahastada on osaliselt ka koolijuhtide töötasu.</w:t>
      </w:r>
      <w:r w:rsidRPr="003C6A03">
        <w:rPr>
          <w:rFonts w:ascii="Times New Roman" w:eastAsia="Times New Roman" w:hAnsi="Times New Roman" w:cs="Times New Roman"/>
          <w:sz w:val="24"/>
          <w:szCs w:val="24"/>
        </w:rPr>
        <w:t xml:space="preserve"> </w:t>
      </w:r>
      <w:r w:rsidR="005D0920" w:rsidRPr="003C6A03">
        <w:rPr>
          <w:rFonts w:ascii="Times New Roman" w:eastAsia="Times New Roman" w:hAnsi="Times New Roman" w:cs="Times New Roman"/>
          <w:sz w:val="24"/>
          <w:szCs w:val="24"/>
        </w:rPr>
        <w:t xml:space="preserve">Teenindava personali osas on </w:t>
      </w:r>
      <w:r w:rsidRPr="003C6A03">
        <w:rPr>
          <w:rFonts w:ascii="Times New Roman" w:eastAsia="Times New Roman" w:hAnsi="Times New Roman" w:cs="Times New Roman"/>
          <w:sz w:val="24"/>
          <w:szCs w:val="24"/>
        </w:rPr>
        <w:t>palgatõus sarnaselt valla teistele töötajatele 3%</w:t>
      </w:r>
      <w:r w:rsidR="005D0920" w:rsidRPr="003C6A03">
        <w:rPr>
          <w:rFonts w:ascii="Times New Roman" w:eastAsia="Times New Roman" w:hAnsi="Times New Roman" w:cs="Times New Roman"/>
          <w:sz w:val="24"/>
          <w:szCs w:val="24"/>
        </w:rPr>
        <w:t>, m</w:t>
      </w:r>
      <w:r w:rsidR="000E1C73" w:rsidRPr="003C6A03">
        <w:rPr>
          <w:rFonts w:ascii="Times New Roman" w:eastAsia="Times New Roman" w:hAnsi="Times New Roman" w:cs="Times New Roman"/>
          <w:sz w:val="24"/>
          <w:szCs w:val="24"/>
        </w:rPr>
        <w:t>iinimumpalgalistel vastavalt mii</w:t>
      </w:r>
      <w:r w:rsidR="005D0920" w:rsidRPr="003C6A03">
        <w:rPr>
          <w:rFonts w:ascii="Times New Roman" w:eastAsia="Times New Roman" w:hAnsi="Times New Roman" w:cs="Times New Roman"/>
          <w:sz w:val="24"/>
          <w:szCs w:val="24"/>
        </w:rPr>
        <w:t>nimumpalga tõusule.</w:t>
      </w:r>
    </w:p>
    <w:p w14:paraId="01678B79" w14:textId="77777777" w:rsidR="0024450F" w:rsidRPr="003C6A03" w:rsidRDefault="005D0920" w:rsidP="000B4CC6">
      <w:pPr>
        <w:spacing w:after="0" w:line="240" w:lineRule="auto"/>
        <w:rPr>
          <w:rFonts w:ascii="Times New Roman" w:eastAsia="Times New Roman" w:hAnsi="Times New Roman" w:cs="Times New Roman"/>
          <w:sz w:val="24"/>
          <w:szCs w:val="24"/>
        </w:rPr>
      </w:pPr>
      <w:r w:rsidRPr="003C6A03">
        <w:rPr>
          <w:rFonts w:ascii="Times New Roman" w:eastAsia="Times New Roman" w:hAnsi="Times New Roman" w:cs="Times New Roman"/>
          <w:sz w:val="24"/>
          <w:szCs w:val="24"/>
        </w:rPr>
        <w:t xml:space="preserve"> </w:t>
      </w:r>
      <w:r w:rsidR="0024450F" w:rsidRPr="003C6A03">
        <w:rPr>
          <w:rFonts w:ascii="Times New Roman" w:eastAsia="Times New Roman" w:hAnsi="Times New Roman" w:cs="Times New Roman"/>
          <w:sz w:val="24"/>
          <w:szCs w:val="24"/>
        </w:rPr>
        <w:t>Majanduskulud</w:t>
      </w:r>
      <w:r w:rsidR="003E4641">
        <w:rPr>
          <w:rFonts w:ascii="Times New Roman" w:eastAsia="Times New Roman" w:hAnsi="Times New Roman" w:cs="Times New Roman"/>
          <w:sz w:val="24"/>
          <w:szCs w:val="24"/>
        </w:rPr>
        <w:t>es on tuginetud põhiliselt  2017</w:t>
      </w:r>
      <w:r w:rsidR="0024450F" w:rsidRPr="003C6A03">
        <w:rPr>
          <w:rFonts w:ascii="Times New Roman" w:eastAsia="Times New Roman" w:hAnsi="Times New Roman" w:cs="Times New Roman"/>
          <w:sz w:val="24"/>
          <w:szCs w:val="24"/>
        </w:rPr>
        <w:t>.a. te</w:t>
      </w:r>
      <w:r w:rsidR="003E4641">
        <w:rPr>
          <w:rFonts w:ascii="Times New Roman" w:eastAsia="Times New Roman" w:hAnsi="Times New Roman" w:cs="Times New Roman"/>
          <w:sz w:val="24"/>
          <w:szCs w:val="24"/>
        </w:rPr>
        <w:t>gelikule kulule, suurenenud  on majanduskulu</w:t>
      </w:r>
      <w:r w:rsidR="00662A23" w:rsidRPr="003C6A03">
        <w:rPr>
          <w:rFonts w:ascii="Times New Roman" w:eastAsia="Times New Roman" w:hAnsi="Times New Roman" w:cs="Times New Roman"/>
          <w:sz w:val="24"/>
          <w:szCs w:val="24"/>
        </w:rPr>
        <w:t xml:space="preserve">d </w:t>
      </w:r>
      <w:r w:rsidR="000B4CC6">
        <w:rPr>
          <w:rFonts w:ascii="Times New Roman" w:eastAsia="Times New Roman" w:hAnsi="Times New Roman" w:cs="Times New Roman"/>
          <w:sz w:val="24"/>
          <w:szCs w:val="24"/>
        </w:rPr>
        <w:t xml:space="preserve">seoses riigi poolt antava huvitegevuse toetuse kajastamisega (huvitegevuse üritused) </w:t>
      </w:r>
    </w:p>
    <w:p w14:paraId="7C5E5C72" w14:textId="77777777" w:rsidR="0024450F" w:rsidRPr="00CC1F73" w:rsidRDefault="0024450F" w:rsidP="0024450F">
      <w:pPr>
        <w:spacing w:after="0" w:line="276" w:lineRule="auto"/>
        <w:jc w:val="both"/>
        <w:rPr>
          <w:rFonts w:ascii="Times New Roman" w:eastAsia="Times New Roman" w:hAnsi="Times New Roman" w:cs="Times New Roman"/>
          <w:sz w:val="24"/>
          <w:szCs w:val="24"/>
        </w:rPr>
      </w:pPr>
    </w:p>
    <w:p w14:paraId="4B0D8A2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Põhikooli kohamaksud teistele omavalitsustele</w:t>
      </w:r>
      <w:r w:rsidR="00CC1F73">
        <w:rPr>
          <w:rFonts w:ascii="Times New Roman" w:eastAsia="Times New Roman" w:hAnsi="Times New Roman" w:cs="Times New Roman"/>
          <w:sz w:val="24"/>
          <w:szCs w:val="24"/>
        </w:rPr>
        <w:t xml:space="preserve"> – </w:t>
      </w:r>
      <w:r w:rsidRPr="0024450F">
        <w:rPr>
          <w:rFonts w:ascii="Times New Roman" w:eastAsia="Times New Roman" w:hAnsi="Times New Roman" w:cs="Times New Roman"/>
          <w:sz w:val="24"/>
          <w:szCs w:val="24"/>
        </w:rPr>
        <w:t xml:space="preserve"> kohamaksud</w:t>
      </w:r>
      <w:r w:rsidR="00B97D57">
        <w:rPr>
          <w:rFonts w:ascii="Times New Roman" w:eastAsia="Times New Roman" w:hAnsi="Times New Roman" w:cs="Times New Roman"/>
          <w:sz w:val="24"/>
          <w:szCs w:val="24"/>
        </w:rPr>
        <w:t xml:space="preserve"> teiste omavalitsuste koolides õppivate Muhu laste eest</w:t>
      </w:r>
      <w:r w:rsidR="000B4CC6">
        <w:rPr>
          <w:rFonts w:ascii="Times New Roman" w:eastAsia="Times New Roman" w:hAnsi="Times New Roman" w:cs="Times New Roman"/>
          <w:sz w:val="24"/>
          <w:szCs w:val="24"/>
        </w:rPr>
        <w:t>, 3 168 €</w:t>
      </w:r>
    </w:p>
    <w:p w14:paraId="617A18F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Gümnaasiumid:</w:t>
      </w:r>
      <w:r w:rsidRPr="0024450F">
        <w:rPr>
          <w:rFonts w:ascii="Times New Roman" w:eastAsia="Times New Roman" w:hAnsi="Times New Roman" w:cs="Times New Roman"/>
          <w:i/>
          <w:sz w:val="24"/>
          <w:szCs w:val="24"/>
        </w:rPr>
        <w:t xml:space="preserve"> </w:t>
      </w:r>
      <w:r w:rsidR="000B4CC6">
        <w:rPr>
          <w:rFonts w:ascii="Times New Roman" w:eastAsia="Times New Roman" w:hAnsi="Times New Roman" w:cs="Times New Roman"/>
          <w:sz w:val="24"/>
          <w:szCs w:val="24"/>
        </w:rPr>
        <w:t xml:space="preserve"> 25 300</w:t>
      </w:r>
      <w:r w:rsidRPr="0024450F">
        <w:rPr>
          <w:rFonts w:ascii="Times New Roman" w:eastAsia="Times New Roman" w:hAnsi="Times New Roman" w:cs="Times New Roman"/>
          <w:sz w:val="24"/>
          <w:szCs w:val="24"/>
        </w:rPr>
        <w:t xml:space="preserve"> €. Maksame </w:t>
      </w:r>
      <w:r w:rsidR="00CC1F73">
        <w:rPr>
          <w:rFonts w:ascii="Times New Roman" w:eastAsia="Times New Roman" w:hAnsi="Times New Roman" w:cs="Times New Roman"/>
          <w:sz w:val="24"/>
          <w:szCs w:val="24"/>
        </w:rPr>
        <w:t>hetkel</w:t>
      </w:r>
      <w:r w:rsidRPr="0024450F">
        <w:rPr>
          <w:rFonts w:ascii="Times New Roman" w:eastAsia="Times New Roman" w:hAnsi="Times New Roman" w:cs="Times New Roman"/>
          <w:sz w:val="24"/>
          <w:szCs w:val="24"/>
        </w:rPr>
        <w:t xml:space="preserve"> </w:t>
      </w:r>
      <w:r w:rsidR="001A5BF4">
        <w:rPr>
          <w:rFonts w:ascii="Times New Roman" w:eastAsia="Times New Roman" w:hAnsi="Times New Roman" w:cs="Times New Roman"/>
          <w:sz w:val="24"/>
          <w:szCs w:val="24"/>
        </w:rPr>
        <w:t>17</w:t>
      </w:r>
      <w:r w:rsidR="000E1C73">
        <w:rPr>
          <w:rFonts w:ascii="Times New Roman" w:eastAsia="Times New Roman" w:hAnsi="Times New Roman" w:cs="Times New Roman"/>
          <w:sz w:val="24"/>
          <w:szCs w:val="24"/>
        </w:rPr>
        <w:t xml:space="preserve"> õpi</w:t>
      </w:r>
      <w:r w:rsidR="00CC1F73">
        <w:rPr>
          <w:rFonts w:ascii="Times New Roman" w:eastAsia="Times New Roman" w:hAnsi="Times New Roman" w:cs="Times New Roman"/>
          <w:sz w:val="24"/>
          <w:szCs w:val="24"/>
        </w:rPr>
        <w:t>lase kohamaksud. O</w:t>
      </w:r>
      <w:r w:rsidR="000E1C73">
        <w:rPr>
          <w:rFonts w:ascii="Times New Roman" w:eastAsia="Times New Roman" w:hAnsi="Times New Roman" w:cs="Times New Roman"/>
          <w:sz w:val="24"/>
          <w:szCs w:val="24"/>
        </w:rPr>
        <w:t xml:space="preserve">mavalitsuste vahelise </w:t>
      </w:r>
      <w:r w:rsidRPr="0024450F">
        <w:rPr>
          <w:rFonts w:ascii="Times New Roman" w:eastAsia="Times New Roman" w:hAnsi="Times New Roman" w:cs="Times New Roman"/>
          <w:sz w:val="24"/>
          <w:szCs w:val="24"/>
        </w:rPr>
        <w:t>koolikoha maksumuse arvl</w:t>
      </w:r>
      <w:r w:rsidR="00B97D57">
        <w:rPr>
          <w:rFonts w:ascii="Times New Roman" w:eastAsia="Times New Roman" w:hAnsi="Times New Roman" w:cs="Times New Roman"/>
          <w:sz w:val="24"/>
          <w:szCs w:val="24"/>
        </w:rPr>
        <w:t xml:space="preserve">emise piirmääraks </w:t>
      </w:r>
      <w:r w:rsidR="00CC1F73">
        <w:rPr>
          <w:rFonts w:ascii="Times New Roman" w:eastAsia="Times New Roman" w:hAnsi="Times New Roman" w:cs="Times New Roman"/>
          <w:sz w:val="24"/>
          <w:szCs w:val="24"/>
        </w:rPr>
        <w:t xml:space="preserve">on </w:t>
      </w:r>
      <w:r w:rsidR="001D15F9">
        <w:rPr>
          <w:rFonts w:ascii="Times New Roman" w:eastAsia="Times New Roman" w:hAnsi="Times New Roman" w:cs="Times New Roman"/>
          <w:sz w:val="24"/>
          <w:szCs w:val="24"/>
        </w:rPr>
        <w:t xml:space="preserve"> </w:t>
      </w:r>
      <w:r w:rsidR="00CC1F73">
        <w:rPr>
          <w:rFonts w:ascii="Times New Roman" w:eastAsia="Times New Roman" w:hAnsi="Times New Roman" w:cs="Times New Roman"/>
          <w:sz w:val="24"/>
          <w:szCs w:val="24"/>
        </w:rPr>
        <w:t>kehtestat</w:t>
      </w:r>
      <w:r w:rsidR="00B97D57">
        <w:rPr>
          <w:rFonts w:ascii="Times New Roman" w:eastAsia="Times New Roman" w:hAnsi="Times New Roman" w:cs="Times New Roman"/>
          <w:sz w:val="24"/>
          <w:szCs w:val="24"/>
        </w:rPr>
        <w:t xml:space="preserve">ud </w:t>
      </w:r>
      <w:r w:rsidR="007439EF">
        <w:rPr>
          <w:rFonts w:ascii="Times New Roman" w:eastAsia="Times New Roman" w:hAnsi="Times New Roman" w:cs="Times New Roman"/>
          <w:sz w:val="24"/>
          <w:szCs w:val="24"/>
        </w:rPr>
        <w:t>88</w:t>
      </w:r>
      <w:r w:rsidRPr="0024450F">
        <w:rPr>
          <w:rFonts w:ascii="Times New Roman" w:eastAsia="Times New Roman" w:hAnsi="Times New Roman" w:cs="Times New Roman"/>
          <w:sz w:val="24"/>
          <w:szCs w:val="24"/>
        </w:rPr>
        <w:t xml:space="preserve"> €</w:t>
      </w:r>
    </w:p>
    <w:p w14:paraId="241BAB6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548C07DA" w14:textId="77777777" w:rsid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Täiskasvanute Gümnaasium:</w:t>
      </w:r>
      <w:r w:rsidR="000B4CC6">
        <w:rPr>
          <w:rFonts w:ascii="Times New Roman" w:eastAsia="Times New Roman" w:hAnsi="Times New Roman" w:cs="Times New Roman"/>
          <w:sz w:val="24"/>
          <w:szCs w:val="24"/>
        </w:rPr>
        <w:t xml:space="preserve"> 725</w:t>
      </w:r>
      <w:r w:rsidR="00B779E9">
        <w:rPr>
          <w:rFonts w:ascii="Times New Roman" w:eastAsia="Times New Roman" w:hAnsi="Times New Roman" w:cs="Times New Roman"/>
          <w:sz w:val="24"/>
          <w:szCs w:val="24"/>
        </w:rPr>
        <w:t xml:space="preserve"> €</w:t>
      </w:r>
      <w:r w:rsidR="000B4CC6">
        <w:rPr>
          <w:rFonts w:ascii="Times New Roman" w:eastAsia="Times New Roman" w:hAnsi="Times New Roman" w:cs="Times New Roman"/>
          <w:sz w:val="24"/>
          <w:szCs w:val="24"/>
        </w:rPr>
        <w:t>, summa</w:t>
      </w:r>
      <w:r w:rsidR="00B779E9">
        <w:rPr>
          <w:rFonts w:ascii="Times New Roman" w:eastAsia="Times New Roman" w:hAnsi="Times New Roman" w:cs="Times New Roman"/>
          <w:sz w:val="24"/>
          <w:szCs w:val="24"/>
        </w:rPr>
        <w:t xml:space="preserve"> vastavalt õppurite arvule</w:t>
      </w:r>
    </w:p>
    <w:p w14:paraId="1B162A30" w14:textId="77777777" w:rsidR="00F7489B" w:rsidRDefault="00F7489B" w:rsidP="0024450F">
      <w:pPr>
        <w:spacing w:after="0" w:line="276" w:lineRule="auto"/>
        <w:jc w:val="both"/>
        <w:rPr>
          <w:rFonts w:ascii="Times New Roman" w:eastAsia="Times New Roman" w:hAnsi="Times New Roman" w:cs="Times New Roman"/>
          <w:sz w:val="24"/>
          <w:szCs w:val="24"/>
        </w:rPr>
      </w:pPr>
    </w:p>
    <w:p w14:paraId="3C5D2DCF" w14:textId="77777777" w:rsidR="00F7489B" w:rsidRPr="00F7489B" w:rsidRDefault="00F7489B" w:rsidP="0024450F">
      <w:pPr>
        <w:spacing w:after="0" w:line="276" w:lineRule="auto"/>
        <w:jc w:val="both"/>
        <w:rPr>
          <w:rFonts w:ascii="Times New Roman" w:eastAsia="Times New Roman" w:hAnsi="Times New Roman" w:cs="Times New Roman"/>
          <w:sz w:val="24"/>
          <w:szCs w:val="24"/>
        </w:rPr>
      </w:pPr>
      <w:r w:rsidRPr="00F7489B">
        <w:rPr>
          <w:rFonts w:ascii="Times New Roman" w:eastAsia="Times New Roman" w:hAnsi="Times New Roman" w:cs="Times New Roman"/>
          <w:b/>
          <w:sz w:val="24"/>
          <w:szCs w:val="24"/>
        </w:rPr>
        <w:t>Kolmanda taseme haridus</w:t>
      </w:r>
      <w:r>
        <w:rPr>
          <w:rFonts w:ascii="Times New Roman" w:eastAsia="Times New Roman" w:hAnsi="Times New Roman" w:cs="Times New Roman"/>
          <w:b/>
          <w:sz w:val="24"/>
          <w:szCs w:val="24"/>
        </w:rPr>
        <w:t xml:space="preserve"> – </w:t>
      </w:r>
      <w:r w:rsidRPr="00F7489B">
        <w:rPr>
          <w:rFonts w:ascii="Times New Roman" w:eastAsia="Times New Roman" w:hAnsi="Times New Roman" w:cs="Times New Roman"/>
          <w:sz w:val="24"/>
          <w:szCs w:val="24"/>
        </w:rPr>
        <w:t>stipendiumid üliõpilastele ja edukatele õppuritele</w:t>
      </w:r>
    </w:p>
    <w:p w14:paraId="5DB324C8" w14:textId="77777777" w:rsidR="00F7489B" w:rsidRDefault="00F7489B" w:rsidP="0024450F">
      <w:pPr>
        <w:spacing w:after="0" w:line="276" w:lineRule="auto"/>
        <w:jc w:val="both"/>
        <w:rPr>
          <w:rFonts w:ascii="Times New Roman" w:eastAsia="Times New Roman" w:hAnsi="Times New Roman" w:cs="Times New Roman"/>
          <w:sz w:val="24"/>
          <w:szCs w:val="24"/>
        </w:rPr>
      </w:pPr>
      <w:r w:rsidRPr="00F7489B">
        <w:rPr>
          <w:rFonts w:ascii="Times New Roman" w:eastAsia="Times New Roman" w:hAnsi="Times New Roman" w:cs="Times New Roman"/>
          <w:b/>
          <w:sz w:val="24"/>
          <w:szCs w:val="24"/>
        </w:rPr>
        <w:t xml:space="preserve">Täiskasvanute </w:t>
      </w:r>
      <w:r>
        <w:rPr>
          <w:rFonts w:ascii="Times New Roman" w:eastAsia="Times New Roman" w:hAnsi="Times New Roman" w:cs="Times New Roman"/>
          <w:b/>
          <w:sz w:val="24"/>
          <w:szCs w:val="24"/>
        </w:rPr>
        <w:t>täiend</w:t>
      </w:r>
      <w:r w:rsidRPr="00F7489B">
        <w:rPr>
          <w:rFonts w:ascii="Times New Roman" w:eastAsia="Times New Roman" w:hAnsi="Times New Roman" w:cs="Times New Roman"/>
          <w:b/>
          <w:sz w:val="24"/>
          <w:szCs w:val="24"/>
        </w:rPr>
        <w:t xml:space="preserve">koolitus </w:t>
      </w:r>
      <w:r>
        <w:rPr>
          <w:rFonts w:ascii="Times New Roman" w:eastAsia="Times New Roman" w:hAnsi="Times New Roman" w:cs="Times New Roman"/>
          <w:sz w:val="24"/>
          <w:szCs w:val="24"/>
        </w:rPr>
        <w:t xml:space="preserve">– koolitused </w:t>
      </w:r>
      <w:r w:rsidR="001D15F9">
        <w:rPr>
          <w:rFonts w:ascii="Times New Roman" w:eastAsia="Times New Roman" w:hAnsi="Times New Roman" w:cs="Times New Roman"/>
          <w:sz w:val="24"/>
          <w:szCs w:val="24"/>
        </w:rPr>
        <w:t xml:space="preserve">ja õppepäevad </w:t>
      </w:r>
      <w:r>
        <w:rPr>
          <w:rFonts w:ascii="Times New Roman" w:eastAsia="Times New Roman" w:hAnsi="Times New Roman" w:cs="Times New Roman"/>
          <w:sz w:val="24"/>
          <w:szCs w:val="24"/>
        </w:rPr>
        <w:t>muhulastele</w:t>
      </w:r>
    </w:p>
    <w:p w14:paraId="3C96EA8B" w14:textId="77777777" w:rsidR="00F7489B" w:rsidRDefault="00F7489B" w:rsidP="0024450F">
      <w:pPr>
        <w:spacing w:after="0" w:line="276" w:lineRule="auto"/>
        <w:jc w:val="both"/>
        <w:rPr>
          <w:rFonts w:ascii="Times New Roman" w:eastAsia="Times New Roman" w:hAnsi="Times New Roman" w:cs="Times New Roman"/>
          <w:sz w:val="24"/>
          <w:szCs w:val="24"/>
        </w:rPr>
      </w:pPr>
      <w:r w:rsidRPr="00F7489B">
        <w:rPr>
          <w:rFonts w:ascii="Times New Roman" w:eastAsia="Times New Roman" w:hAnsi="Times New Roman" w:cs="Times New Roman"/>
          <w:b/>
          <w:sz w:val="24"/>
          <w:szCs w:val="24"/>
        </w:rPr>
        <w:t>Noorte huviharidus ja huvitegevus</w:t>
      </w:r>
      <w:r>
        <w:rPr>
          <w:rFonts w:ascii="Times New Roman" w:eastAsia="Times New Roman" w:hAnsi="Times New Roman" w:cs="Times New Roman"/>
          <w:sz w:val="24"/>
          <w:szCs w:val="24"/>
        </w:rPr>
        <w:t xml:space="preserve"> (endine tegevusala muusikakool)</w:t>
      </w:r>
    </w:p>
    <w:p w14:paraId="04B0A0D4" w14:textId="77777777" w:rsidR="00AA58F4" w:rsidRPr="00AA58F4" w:rsidRDefault="00AA58F4" w:rsidP="00AA58F4">
      <w:pPr>
        <w:spacing w:after="0" w:line="276" w:lineRule="auto"/>
        <w:jc w:val="both"/>
        <w:rPr>
          <w:rFonts w:ascii="Times New Roman" w:eastAsia="Times New Roman" w:hAnsi="Times New Roman" w:cs="Times New Roman"/>
          <w:sz w:val="24"/>
          <w:szCs w:val="24"/>
        </w:rPr>
      </w:pPr>
      <w:r w:rsidRPr="00AA58F4">
        <w:rPr>
          <w:rFonts w:ascii="Times New Roman" w:eastAsia="Times New Roman" w:hAnsi="Times New Roman" w:cs="Times New Roman"/>
          <w:sz w:val="24"/>
          <w:szCs w:val="24"/>
        </w:rPr>
        <w:t>Toetused on kasvanud seoses Muhu laste aktiivse osalemisega Orissaare Muusikakooli töös, samuti osalevad lapsed aktiivselt lasteaia muusika</w:t>
      </w:r>
      <w:r w:rsidR="000B4CC6">
        <w:rPr>
          <w:rFonts w:ascii="Times New Roman" w:eastAsia="Times New Roman" w:hAnsi="Times New Roman" w:cs="Times New Roman"/>
          <w:sz w:val="24"/>
          <w:szCs w:val="24"/>
        </w:rPr>
        <w:t>- ja liikumis</w:t>
      </w:r>
      <w:r w:rsidRPr="00AA58F4">
        <w:rPr>
          <w:rFonts w:ascii="Times New Roman" w:eastAsia="Times New Roman" w:hAnsi="Times New Roman" w:cs="Times New Roman"/>
          <w:sz w:val="24"/>
          <w:szCs w:val="24"/>
        </w:rPr>
        <w:t>ringi</w:t>
      </w:r>
      <w:r w:rsidR="000B4CC6">
        <w:rPr>
          <w:rFonts w:ascii="Times New Roman" w:eastAsia="Times New Roman" w:hAnsi="Times New Roman" w:cs="Times New Roman"/>
          <w:sz w:val="24"/>
          <w:szCs w:val="24"/>
        </w:rPr>
        <w:t>de</w:t>
      </w:r>
      <w:r w:rsidRPr="00AA58F4">
        <w:rPr>
          <w:rFonts w:ascii="Times New Roman" w:eastAsia="Times New Roman" w:hAnsi="Times New Roman" w:cs="Times New Roman"/>
          <w:sz w:val="24"/>
          <w:szCs w:val="24"/>
        </w:rPr>
        <w:t>s, mida vald toetab vastavalt huvitegevuse toetamise korrale.</w:t>
      </w:r>
    </w:p>
    <w:p w14:paraId="07169FB0" w14:textId="77777777" w:rsidR="00AA58F4" w:rsidRPr="00AA58F4" w:rsidRDefault="000B4CC6" w:rsidP="00AA58F4">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r w:rsidR="00AA58F4" w:rsidRPr="00AA58F4">
        <w:rPr>
          <w:rFonts w:ascii="Times New Roman" w:eastAsia="Times New Roman" w:hAnsi="Times New Roman" w:cs="Times New Roman"/>
          <w:sz w:val="24"/>
          <w:szCs w:val="24"/>
        </w:rPr>
        <w:t>.a. on ette näha nende toetuste olulist kasvu.</w:t>
      </w:r>
    </w:p>
    <w:p w14:paraId="09F8DF09" w14:textId="77777777" w:rsidR="00AA58F4" w:rsidRPr="00AA58F4" w:rsidRDefault="00AA58F4" w:rsidP="00AA58F4">
      <w:pPr>
        <w:spacing w:after="0" w:line="276" w:lineRule="auto"/>
        <w:jc w:val="both"/>
        <w:rPr>
          <w:rFonts w:ascii="Times New Roman" w:eastAsia="Times New Roman" w:hAnsi="Times New Roman" w:cs="Times New Roman"/>
          <w:sz w:val="24"/>
          <w:szCs w:val="24"/>
        </w:rPr>
      </w:pPr>
    </w:p>
    <w:p w14:paraId="2B91034F" w14:textId="77777777" w:rsidR="00AA58F4" w:rsidRPr="0024450F" w:rsidRDefault="00AA58F4" w:rsidP="0024450F">
      <w:pPr>
        <w:spacing w:after="0" w:line="276" w:lineRule="auto"/>
        <w:jc w:val="both"/>
        <w:rPr>
          <w:rFonts w:ascii="Times New Roman" w:eastAsia="Times New Roman" w:hAnsi="Times New Roman" w:cs="Times New Roman"/>
          <w:sz w:val="24"/>
          <w:szCs w:val="24"/>
        </w:rPr>
      </w:pPr>
    </w:p>
    <w:p w14:paraId="7538B986"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roofErr w:type="spellStart"/>
      <w:r w:rsidRPr="0024450F">
        <w:rPr>
          <w:rFonts w:ascii="Times New Roman" w:eastAsia="Times New Roman" w:hAnsi="Times New Roman" w:cs="Times New Roman"/>
          <w:b/>
          <w:sz w:val="24"/>
          <w:szCs w:val="24"/>
        </w:rPr>
        <w:t>Õpilasveoliinid</w:t>
      </w:r>
      <w:proofErr w:type="spellEnd"/>
      <w:r w:rsidRPr="0024450F">
        <w:rPr>
          <w:rFonts w:ascii="Times New Roman" w:eastAsia="Times New Roman" w:hAnsi="Times New Roman" w:cs="Times New Roman"/>
          <w:b/>
          <w:sz w:val="24"/>
          <w:szCs w:val="24"/>
        </w:rPr>
        <w:t xml:space="preserve">: </w:t>
      </w:r>
    </w:p>
    <w:p w14:paraId="1C3242FE" w14:textId="77777777" w:rsidR="0024450F" w:rsidRPr="0024450F" w:rsidRDefault="0024450F" w:rsidP="0024450F">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Kulu tuleb vaadata koos transpordikorralduse (artikkel 04512)  kuludega. Transporditeenust õpilaste veoks ostame  veel   GO Bussilt  ja siit  kantakse ka need kulud, kui oma buss ei saa mingil põhjusel õpilasliinis o</w:t>
      </w:r>
      <w:r w:rsidR="000B4CC6">
        <w:rPr>
          <w:rFonts w:ascii="Times New Roman" w:eastAsia="Times New Roman" w:hAnsi="Times New Roman" w:cs="Times New Roman"/>
          <w:sz w:val="24"/>
          <w:szCs w:val="24"/>
        </w:rPr>
        <w:t>lla ja teenust ostetakse erafirmadelt</w:t>
      </w:r>
      <w:r w:rsidRPr="0024450F">
        <w:rPr>
          <w:rFonts w:ascii="Times New Roman" w:eastAsia="Times New Roman" w:hAnsi="Times New Roman" w:cs="Times New Roman"/>
          <w:sz w:val="24"/>
          <w:szCs w:val="24"/>
        </w:rPr>
        <w:t>.</w:t>
      </w:r>
      <w:r w:rsidR="00B97D57">
        <w:rPr>
          <w:rFonts w:ascii="Times New Roman" w:eastAsia="Times New Roman" w:hAnsi="Times New Roman" w:cs="Times New Roman"/>
          <w:sz w:val="24"/>
          <w:szCs w:val="24"/>
        </w:rPr>
        <w:t xml:space="preserve"> Majandamiskuludesse on lisatud </w:t>
      </w:r>
      <w:r w:rsidR="00C24CAA">
        <w:rPr>
          <w:rFonts w:ascii="Times New Roman" w:eastAsia="Times New Roman" w:hAnsi="Times New Roman" w:cs="Times New Roman"/>
          <w:sz w:val="24"/>
          <w:szCs w:val="24"/>
        </w:rPr>
        <w:t>ka uue bussi kasutusrendi maksed</w:t>
      </w:r>
      <w:r w:rsidR="004C34A5">
        <w:rPr>
          <w:rFonts w:ascii="Times New Roman" w:eastAsia="Times New Roman" w:hAnsi="Times New Roman" w:cs="Times New Roman"/>
          <w:sz w:val="24"/>
          <w:szCs w:val="24"/>
        </w:rPr>
        <w:t>.</w:t>
      </w:r>
      <w:r w:rsidRPr="0024450F">
        <w:rPr>
          <w:rFonts w:ascii="Times New Roman" w:eastAsia="Times New Roman" w:hAnsi="Times New Roman" w:cs="Times New Roman"/>
          <w:sz w:val="24"/>
          <w:szCs w:val="24"/>
        </w:rPr>
        <w:t xml:space="preserve"> </w:t>
      </w:r>
    </w:p>
    <w:p w14:paraId="4F40C0BF"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022F3B41" w14:textId="77777777" w:rsidR="0024450F" w:rsidRPr="0024450F" w:rsidRDefault="0024450F" w:rsidP="0024450F">
      <w:pPr>
        <w:spacing w:after="0" w:line="276" w:lineRule="auto"/>
        <w:jc w:val="both"/>
        <w:rPr>
          <w:rFonts w:ascii="Times New Roman" w:eastAsia="Times New Roman" w:hAnsi="Times New Roman" w:cs="Times New Roman"/>
          <w:color w:val="000000"/>
          <w:sz w:val="24"/>
          <w:szCs w:val="24"/>
        </w:rPr>
      </w:pPr>
      <w:r w:rsidRPr="0024450F">
        <w:rPr>
          <w:rFonts w:ascii="Times New Roman" w:eastAsia="Times New Roman" w:hAnsi="Times New Roman" w:cs="Times New Roman"/>
          <w:b/>
          <w:sz w:val="24"/>
          <w:szCs w:val="24"/>
        </w:rPr>
        <w:t>Põhikooli toitlustamine</w:t>
      </w:r>
      <w:r w:rsidRPr="0024450F">
        <w:rPr>
          <w:rFonts w:ascii="Times New Roman" w:eastAsia="Times New Roman" w:hAnsi="Times New Roman" w:cs="Times New Roman"/>
          <w:b/>
          <w:color w:val="FF0000"/>
          <w:sz w:val="24"/>
          <w:szCs w:val="24"/>
        </w:rPr>
        <w:t xml:space="preserve"> </w:t>
      </w:r>
      <w:r w:rsidRPr="0024450F">
        <w:rPr>
          <w:rFonts w:ascii="Times New Roman" w:eastAsia="Times New Roman" w:hAnsi="Times New Roman" w:cs="Times New Roman"/>
          <w:color w:val="000000"/>
          <w:sz w:val="24"/>
          <w:szCs w:val="24"/>
        </w:rPr>
        <w:t>on</w:t>
      </w:r>
      <w:r w:rsidRPr="0024450F">
        <w:rPr>
          <w:rFonts w:ascii="Times New Roman" w:eastAsia="Times New Roman" w:hAnsi="Times New Roman" w:cs="Times New Roman"/>
          <w:b/>
          <w:color w:val="000000"/>
          <w:sz w:val="24"/>
          <w:szCs w:val="24"/>
        </w:rPr>
        <w:t xml:space="preserve"> </w:t>
      </w:r>
      <w:r w:rsidRPr="0024450F">
        <w:rPr>
          <w:rFonts w:ascii="Times New Roman" w:eastAsia="Times New Roman" w:hAnsi="Times New Roman" w:cs="Times New Roman"/>
          <w:color w:val="000000"/>
          <w:sz w:val="24"/>
          <w:szCs w:val="24"/>
        </w:rPr>
        <w:t>alates</w:t>
      </w:r>
      <w:r w:rsidRPr="0024450F">
        <w:rPr>
          <w:rFonts w:ascii="Times New Roman" w:eastAsia="Times New Roman" w:hAnsi="Times New Roman" w:cs="Times New Roman"/>
          <w:b/>
          <w:color w:val="000000"/>
          <w:sz w:val="24"/>
          <w:szCs w:val="24"/>
        </w:rPr>
        <w:t xml:space="preserve"> </w:t>
      </w:r>
      <w:r w:rsidRPr="0024450F">
        <w:rPr>
          <w:rFonts w:ascii="Times New Roman" w:eastAsia="Times New Roman" w:hAnsi="Times New Roman" w:cs="Times New Roman"/>
          <w:color w:val="000000"/>
          <w:sz w:val="24"/>
          <w:szCs w:val="24"/>
        </w:rPr>
        <w:t>2013.a.</w:t>
      </w:r>
      <w:r w:rsidR="00B779E9">
        <w:rPr>
          <w:rFonts w:ascii="Times New Roman" w:eastAsia="Times New Roman" w:hAnsi="Times New Roman" w:cs="Times New Roman"/>
          <w:color w:val="000000"/>
          <w:sz w:val="24"/>
          <w:szCs w:val="24"/>
        </w:rPr>
        <w:t>põhikooli</w:t>
      </w:r>
      <w:r w:rsidRPr="0024450F">
        <w:rPr>
          <w:rFonts w:ascii="Times New Roman" w:eastAsia="Times New Roman" w:hAnsi="Times New Roman" w:cs="Times New Roman"/>
          <w:color w:val="000000"/>
          <w:sz w:val="24"/>
          <w:szCs w:val="24"/>
        </w:rPr>
        <w:t xml:space="preserve"> eelarve</w:t>
      </w:r>
      <w:r w:rsidR="00B779E9">
        <w:rPr>
          <w:rFonts w:ascii="Times New Roman" w:eastAsia="Times New Roman" w:hAnsi="Times New Roman" w:cs="Times New Roman"/>
          <w:color w:val="000000"/>
          <w:sz w:val="24"/>
          <w:szCs w:val="24"/>
        </w:rPr>
        <w:t>st lahku löödud</w:t>
      </w:r>
      <w:r w:rsidRPr="0024450F">
        <w:rPr>
          <w:rFonts w:ascii="Times New Roman" w:eastAsia="Times New Roman" w:hAnsi="Times New Roman" w:cs="Times New Roman"/>
          <w:color w:val="000000"/>
          <w:sz w:val="24"/>
          <w:szCs w:val="24"/>
        </w:rPr>
        <w:t xml:space="preserve"> Haridus- ja Teadusministeeriumi nõudel.</w:t>
      </w:r>
      <w:r w:rsidR="00F7489B">
        <w:rPr>
          <w:rFonts w:ascii="Times New Roman" w:eastAsia="Times New Roman" w:hAnsi="Times New Roman" w:cs="Times New Roman"/>
          <w:color w:val="000000"/>
          <w:sz w:val="24"/>
          <w:szCs w:val="24"/>
        </w:rPr>
        <w:t xml:space="preserve"> Tööjõukulus  on arvestatud 3</w:t>
      </w:r>
      <w:r w:rsidRPr="0024450F">
        <w:rPr>
          <w:rFonts w:ascii="Times New Roman" w:eastAsia="Times New Roman" w:hAnsi="Times New Roman" w:cs="Times New Roman"/>
          <w:color w:val="000000"/>
          <w:sz w:val="24"/>
          <w:szCs w:val="24"/>
        </w:rPr>
        <w:t xml:space="preserve">  töötaja tasud koos maksudega. </w:t>
      </w:r>
      <w:r w:rsidR="000E1C73">
        <w:rPr>
          <w:rFonts w:ascii="Times New Roman" w:eastAsia="Times New Roman" w:hAnsi="Times New Roman" w:cs="Times New Roman"/>
          <w:color w:val="000000"/>
          <w:sz w:val="24"/>
          <w:szCs w:val="24"/>
        </w:rPr>
        <w:t xml:space="preserve"> </w:t>
      </w:r>
      <w:proofErr w:type="spellStart"/>
      <w:r w:rsidR="000E1C73">
        <w:rPr>
          <w:rFonts w:ascii="Times New Roman" w:eastAsia="Times New Roman" w:hAnsi="Times New Roman" w:cs="Times New Roman"/>
          <w:color w:val="000000"/>
          <w:sz w:val="24"/>
          <w:szCs w:val="24"/>
        </w:rPr>
        <w:t>Admin</w:t>
      </w:r>
      <w:proofErr w:type="spellEnd"/>
      <w:r w:rsidR="000E1C73">
        <w:rPr>
          <w:rFonts w:ascii="Times New Roman" w:eastAsia="Times New Roman" w:hAnsi="Times New Roman" w:cs="Times New Roman"/>
          <w:color w:val="000000"/>
          <w:sz w:val="24"/>
          <w:szCs w:val="24"/>
        </w:rPr>
        <w:t>. kulus on köögi telefonikulu ja personali koolitus seoses</w:t>
      </w:r>
      <w:r w:rsidRPr="0024450F">
        <w:rPr>
          <w:rFonts w:ascii="Times New Roman" w:eastAsia="Times New Roman" w:hAnsi="Times New Roman" w:cs="Times New Roman"/>
          <w:color w:val="000000"/>
          <w:sz w:val="24"/>
          <w:szCs w:val="24"/>
        </w:rPr>
        <w:t xml:space="preserve">  toiduhügieeni  koolituse kuludega. Majandamiskuludes on tuletatud  elektri, vee ja prügi kulud  protsentides põhikooli vastavatest kuludest. Lisatud on veel puhastus- ja muud majandustarvikud. Kõige selle võrra on majandus- ja majandamiskulud põhikooli kulus väiksemad. Inventari kulus oli arvestatud vajaminevate köögi- j</w:t>
      </w:r>
      <w:r w:rsidR="00C24CAA">
        <w:rPr>
          <w:rFonts w:ascii="Times New Roman" w:eastAsia="Times New Roman" w:hAnsi="Times New Roman" w:cs="Times New Roman"/>
          <w:color w:val="000000"/>
          <w:sz w:val="24"/>
          <w:szCs w:val="24"/>
        </w:rPr>
        <w:t xml:space="preserve">a sööginõudega, </w:t>
      </w:r>
      <w:r w:rsidRPr="0024450F">
        <w:rPr>
          <w:rFonts w:ascii="Times New Roman" w:eastAsia="Times New Roman" w:hAnsi="Times New Roman" w:cs="Times New Roman"/>
          <w:color w:val="000000"/>
          <w:sz w:val="24"/>
          <w:szCs w:val="24"/>
        </w:rPr>
        <w:t>lisaks on vaja teha</w:t>
      </w:r>
      <w:r w:rsidR="00C24CAA">
        <w:rPr>
          <w:rFonts w:ascii="Times New Roman" w:eastAsia="Times New Roman" w:hAnsi="Times New Roman" w:cs="Times New Roman"/>
          <w:color w:val="000000"/>
          <w:sz w:val="24"/>
          <w:szCs w:val="24"/>
        </w:rPr>
        <w:t xml:space="preserve"> söökla ruumides sanitaarremont</w:t>
      </w:r>
      <w:r w:rsidR="00B779E9">
        <w:rPr>
          <w:rFonts w:ascii="Times New Roman" w:eastAsia="Times New Roman" w:hAnsi="Times New Roman" w:cs="Times New Roman"/>
          <w:color w:val="000000"/>
          <w:sz w:val="24"/>
          <w:szCs w:val="24"/>
        </w:rPr>
        <w:t>i</w:t>
      </w:r>
      <w:r w:rsidR="00C24CAA">
        <w:rPr>
          <w:rFonts w:ascii="Times New Roman" w:eastAsia="Times New Roman" w:hAnsi="Times New Roman" w:cs="Times New Roman"/>
          <w:color w:val="000000"/>
          <w:sz w:val="24"/>
          <w:szCs w:val="24"/>
        </w:rPr>
        <w:t>. Seoses väljapoole kooli osutatava teenuse mahu kasvuga on suurenenud ka vajaminevate toiduainete kulu.</w:t>
      </w:r>
    </w:p>
    <w:p w14:paraId="6900D44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5FDB7876" w14:textId="77777777" w:rsidR="0024450F" w:rsidRPr="00A979F6" w:rsidRDefault="0024450F" w:rsidP="0024450F">
      <w:pPr>
        <w:spacing w:after="0" w:line="276" w:lineRule="auto"/>
        <w:jc w:val="both"/>
        <w:rPr>
          <w:rFonts w:ascii="Times New Roman" w:eastAsia="Times New Roman" w:hAnsi="Times New Roman" w:cs="Times New Roman"/>
          <w:b/>
          <w:i/>
          <w:sz w:val="24"/>
          <w:szCs w:val="24"/>
        </w:rPr>
      </w:pPr>
      <w:r w:rsidRPr="00A979F6">
        <w:rPr>
          <w:rFonts w:ascii="Times New Roman" w:eastAsia="Times New Roman" w:hAnsi="Times New Roman" w:cs="Times New Roman"/>
          <w:b/>
          <w:i/>
          <w:sz w:val="24"/>
          <w:szCs w:val="24"/>
        </w:rPr>
        <w:t xml:space="preserve">10 –Sotsiaalne kaitse </w:t>
      </w:r>
    </w:p>
    <w:p w14:paraId="01A93637" w14:textId="77777777" w:rsidR="00C31374" w:rsidRPr="00A979F6" w:rsidRDefault="0024450F" w:rsidP="004512F6">
      <w:pPr>
        <w:spacing w:after="0" w:line="276" w:lineRule="auto"/>
        <w:jc w:val="both"/>
        <w:rPr>
          <w:rFonts w:ascii="Times New Roman" w:eastAsia="Times New Roman" w:hAnsi="Times New Roman" w:cs="Times New Roman"/>
          <w:b/>
          <w:sz w:val="24"/>
          <w:szCs w:val="24"/>
        </w:rPr>
      </w:pPr>
      <w:r w:rsidRPr="00A979F6">
        <w:rPr>
          <w:rFonts w:ascii="Times New Roman" w:eastAsia="Times New Roman" w:hAnsi="Times New Roman" w:cs="Times New Roman"/>
          <w:b/>
          <w:sz w:val="24"/>
          <w:szCs w:val="24"/>
        </w:rPr>
        <w:t>Puuetega in</w:t>
      </w:r>
      <w:r w:rsidR="00C31374" w:rsidRPr="00A979F6">
        <w:rPr>
          <w:rFonts w:ascii="Times New Roman" w:eastAsia="Times New Roman" w:hAnsi="Times New Roman" w:cs="Times New Roman"/>
          <w:b/>
          <w:sz w:val="24"/>
          <w:szCs w:val="24"/>
        </w:rPr>
        <w:t>imeste sots. hoolekande  asutus</w:t>
      </w:r>
    </w:p>
    <w:p w14:paraId="53918C4F" w14:textId="77777777" w:rsidR="004512F6" w:rsidRPr="00A979F6" w:rsidRDefault="004C7272" w:rsidP="004512F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Ühe inimese l</w:t>
      </w:r>
      <w:r w:rsidR="004512F6" w:rsidRPr="00A979F6">
        <w:rPr>
          <w:rFonts w:ascii="Times New Roman" w:eastAsia="Times New Roman" w:hAnsi="Times New Roman" w:cs="Times New Roman"/>
          <w:sz w:val="24"/>
          <w:szCs w:val="24"/>
        </w:rPr>
        <w:t>epingujärgne kohatasu  SA EELK Tallinn</w:t>
      </w: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Diakooniahaiglas</w:t>
      </w:r>
      <w:proofErr w:type="spellEnd"/>
      <w:r>
        <w:rPr>
          <w:rFonts w:ascii="Times New Roman" w:eastAsia="Times New Roman" w:hAnsi="Times New Roman" w:cs="Times New Roman"/>
          <w:sz w:val="24"/>
          <w:szCs w:val="24"/>
        </w:rPr>
        <w:t xml:space="preserve"> (kohamaks 924 eurot </w:t>
      </w:r>
      <w:r w:rsidR="004512F6" w:rsidRPr="00A979F6">
        <w:rPr>
          <w:rFonts w:ascii="Times New Roman" w:eastAsia="Times New Roman" w:hAnsi="Times New Roman" w:cs="Times New Roman"/>
          <w:sz w:val="24"/>
          <w:szCs w:val="24"/>
        </w:rPr>
        <w:t xml:space="preserve"> kuus).</w:t>
      </w:r>
      <w:r>
        <w:rPr>
          <w:rFonts w:ascii="Times New Roman" w:eastAsia="Times New Roman" w:hAnsi="Times New Roman" w:cs="Times New Roman"/>
          <w:sz w:val="24"/>
          <w:szCs w:val="24"/>
        </w:rPr>
        <w:t xml:space="preserve"> </w:t>
      </w:r>
      <w:r w:rsidR="00F05908" w:rsidRPr="000B4CC6">
        <w:rPr>
          <w:rFonts w:ascii="Times New Roman" w:eastAsia="Times New Roman" w:hAnsi="Times New Roman" w:cs="Times New Roman"/>
          <w:sz w:val="24"/>
          <w:szCs w:val="24"/>
        </w:rPr>
        <w:t>Lisaks veel haiglas</w:t>
      </w:r>
      <w:r w:rsidRPr="000B4CC6">
        <w:rPr>
          <w:rFonts w:ascii="Times New Roman" w:eastAsia="Times New Roman" w:hAnsi="Times New Roman" w:cs="Times New Roman"/>
          <w:sz w:val="24"/>
          <w:szCs w:val="24"/>
        </w:rPr>
        <w:t xml:space="preserve"> </w:t>
      </w:r>
      <w:proofErr w:type="spellStart"/>
      <w:r w:rsidRPr="000B4CC6">
        <w:rPr>
          <w:rFonts w:ascii="Times New Roman" w:eastAsia="Times New Roman" w:hAnsi="Times New Roman" w:cs="Times New Roman"/>
          <w:sz w:val="24"/>
          <w:szCs w:val="24"/>
        </w:rPr>
        <w:t>logopeedilise</w:t>
      </w:r>
      <w:proofErr w:type="spellEnd"/>
      <w:r w:rsidRPr="000B4CC6">
        <w:rPr>
          <w:rFonts w:ascii="Times New Roman" w:eastAsia="Times New Roman" w:hAnsi="Times New Roman" w:cs="Times New Roman"/>
          <w:sz w:val="24"/>
          <w:szCs w:val="24"/>
        </w:rPr>
        <w:t xml:space="preserve"> teenuse eest tasumine.</w:t>
      </w:r>
    </w:p>
    <w:p w14:paraId="11C0929D" w14:textId="77777777" w:rsidR="0024450F" w:rsidRPr="00A979F6" w:rsidRDefault="0024450F" w:rsidP="0024450F">
      <w:pPr>
        <w:spacing w:after="0" w:line="276" w:lineRule="auto"/>
        <w:jc w:val="both"/>
        <w:rPr>
          <w:rFonts w:ascii="Times New Roman" w:eastAsia="Times New Roman" w:hAnsi="Times New Roman" w:cs="Times New Roman"/>
          <w:sz w:val="24"/>
          <w:szCs w:val="24"/>
        </w:rPr>
      </w:pPr>
    </w:p>
    <w:p w14:paraId="23C53CCC" w14:textId="77777777" w:rsidR="00DA6303" w:rsidRPr="00A979F6" w:rsidRDefault="0024450F" w:rsidP="00DA6303">
      <w:pPr>
        <w:spacing w:after="0"/>
        <w:jc w:val="both"/>
        <w:rPr>
          <w:rFonts w:ascii="Times New Roman" w:eastAsia="Times New Roman" w:hAnsi="Times New Roman" w:cs="Times New Roman"/>
          <w:b/>
          <w:sz w:val="24"/>
          <w:szCs w:val="24"/>
        </w:rPr>
      </w:pPr>
      <w:r w:rsidRPr="00A979F6">
        <w:rPr>
          <w:rFonts w:ascii="Times New Roman" w:eastAsia="Times New Roman" w:hAnsi="Times New Roman" w:cs="Times New Roman"/>
          <w:b/>
          <w:sz w:val="24"/>
          <w:szCs w:val="24"/>
        </w:rPr>
        <w:t>Puudega inimese sots</w:t>
      </w:r>
      <w:r w:rsidR="00C31374" w:rsidRPr="00A979F6">
        <w:rPr>
          <w:rFonts w:ascii="Times New Roman" w:eastAsia="Times New Roman" w:hAnsi="Times New Roman" w:cs="Times New Roman"/>
          <w:b/>
          <w:sz w:val="24"/>
          <w:szCs w:val="24"/>
        </w:rPr>
        <w:t>iaalne kaitse (hooldajatoetus)</w:t>
      </w:r>
    </w:p>
    <w:p w14:paraId="60BA1495" w14:textId="77777777" w:rsidR="004512F6" w:rsidRPr="00A979F6" w:rsidRDefault="004C7272" w:rsidP="00DA6303">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et-EE"/>
        </w:rPr>
        <w:t>Muhus on  2 hooldajatoetuse  ja 21 hooldustoetuse saajat (neist 7</w:t>
      </w:r>
      <w:r w:rsidR="004512F6" w:rsidRPr="00A979F6">
        <w:rPr>
          <w:rFonts w:ascii="Times New Roman" w:eastAsia="Times New Roman" w:hAnsi="Times New Roman" w:cs="Times New Roman"/>
          <w:sz w:val="24"/>
          <w:szCs w:val="24"/>
          <w:lang w:eastAsia="et-EE"/>
        </w:rPr>
        <w:t xml:space="preserve"> sügava puudega inimest, </w:t>
      </w:r>
      <w:r>
        <w:rPr>
          <w:rFonts w:ascii="Times New Roman" w:eastAsia="Times New Roman" w:hAnsi="Times New Roman" w:cs="Times New Roman"/>
          <w:sz w:val="24"/>
          <w:szCs w:val="24"/>
          <w:lang w:eastAsia="et-EE"/>
        </w:rPr>
        <w:t>toetuse  suurus on 27 eurot,  16</w:t>
      </w:r>
      <w:r w:rsidR="004512F6" w:rsidRPr="00A979F6">
        <w:rPr>
          <w:rFonts w:ascii="Times New Roman" w:eastAsia="Times New Roman" w:hAnsi="Times New Roman" w:cs="Times New Roman"/>
          <w:sz w:val="24"/>
          <w:szCs w:val="24"/>
          <w:lang w:eastAsia="et-EE"/>
        </w:rPr>
        <w:t xml:space="preserve"> raske puudega inimest, toetuse suurus  16 eurot  kuus.) Aastane prognoositav hool</w:t>
      </w:r>
      <w:r w:rsidR="00AA58F4" w:rsidRPr="00A979F6">
        <w:rPr>
          <w:rFonts w:ascii="Times New Roman" w:eastAsia="Times New Roman" w:hAnsi="Times New Roman" w:cs="Times New Roman"/>
          <w:sz w:val="24"/>
          <w:szCs w:val="24"/>
          <w:lang w:eastAsia="et-EE"/>
        </w:rPr>
        <w:t>d</w:t>
      </w:r>
      <w:r w:rsidR="004512F6" w:rsidRPr="00A979F6">
        <w:rPr>
          <w:rFonts w:ascii="Times New Roman" w:eastAsia="Times New Roman" w:hAnsi="Times New Roman" w:cs="Times New Roman"/>
          <w:sz w:val="24"/>
          <w:szCs w:val="24"/>
          <w:lang w:eastAsia="et-EE"/>
        </w:rPr>
        <w:t>ajatoetus</w:t>
      </w:r>
      <w:r>
        <w:rPr>
          <w:rFonts w:ascii="Times New Roman" w:eastAsia="Times New Roman" w:hAnsi="Times New Roman" w:cs="Times New Roman"/>
          <w:sz w:val="24"/>
          <w:szCs w:val="24"/>
          <w:lang w:eastAsia="et-EE"/>
        </w:rPr>
        <w:t>e ja hooldustoetuse kulu on 5 500</w:t>
      </w:r>
      <w:r w:rsidR="004512F6" w:rsidRPr="00A979F6">
        <w:rPr>
          <w:rFonts w:ascii="Times New Roman" w:eastAsia="Times New Roman" w:hAnsi="Times New Roman" w:cs="Times New Roman"/>
          <w:sz w:val="24"/>
          <w:szCs w:val="24"/>
          <w:lang w:eastAsia="et-EE"/>
        </w:rPr>
        <w:t xml:space="preserve"> eurot. Ühel  hooldajal  tuleb tasuda ka sotsiaalmaks vastavalt Sotsiaalmaksuseadus §6 p </w:t>
      </w:r>
      <w:r w:rsidR="004512F6" w:rsidRPr="00A979F6">
        <w:rPr>
          <w:rFonts w:ascii="Verdana" w:eastAsia="Times New Roman" w:hAnsi="Verdana" w:cs="Times New Roman"/>
          <w:sz w:val="18"/>
          <w:szCs w:val="18"/>
          <w:lang w:eastAsia="et-EE"/>
        </w:rPr>
        <w:t>1</w:t>
      </w:r>
      <w:r w:rsidR="004512F6" w:rsidRPr="00A979F6">
        <w:rPr>
          <w:rFonts w:ascii="Verdana" w:eastAsia="Times New Roman" w:hAnsi="Verdana" w:cs="Times New Roman"/>
          <w:sz w:val="18"/>
          <w:szCs w:val="18"/>
          <w:vertAlign w:val="superscript"/>
          <w:lang w:eastAsia="et-EE"/>
        </w:rPr>
        <w:t>1</w:t>
      </w:r>
      <w:r>
        <w:rPr>
          <w:rFonts w:ascii="Times New Roman" w:eastAsia="Times New Roman" w:hAnsi="Times New Roman" w:cs="Times New Roman"/>
          <w:sz w:val="24"/>
          <w:szCs w:val="24"/>
          <w:lang w:eastAsia="et-EE"/>
        </w:rPr>
        <w:t xml:space="preserve"> lg 1. alusel.(a' 156</w:t>
      </w:r>
      <w:r w:rsidR="004512F6" w:rsidRPr="00A979F6">
        <w:rPr>
          <w:rFonts w:ascii="Times New Roman" w:eastAsia="Times New Roman" w:hAnsi="Times New Roman" w:cs="Times New Roman"/>
          <w:sz w:val="24"/>
          <w:szCs w:val="24"/>
          <w:lang w:eastAsia="et-EE"/>
        </w:rPr>
        <w:t xml:space="preserve"> eurot</w:t>
      </w:r>
      <w:r>
        <w:rPr>
          <w:rFonts w:ascii="Times New Roman" w:eastAsia="Times New Roman" w:hAnsi="Times New Roman" w:cs="Times New Roman"/>
          <w:sz w:val="24"/>
          <w:szCs w:val="24"/>
          <w:lang w:eastAsia="et-EE"/>
        </w:rPr>
        <w:t xml:space="preserve"> kuus</w:t>
      </w:r>
      <w:r w:rsidR="004512F6" w:rsidRPr="00A979F6">
        <w:rPr>
          <w:rFonts w:ascii="Times New Roman" w:eastAsia="Times New Roman" w:hAnsi="Times New Roman" w:cs="Times New Roman"/>
          <w:sz w:val="24"/>
          <w:szCs w:val="24"/>
          <w:lang w:eastAsia="et-EE"/>
        </w:rPr>
        <w:t>).</w:t>
      </w:r>
    </w:p>
    <w:p w14:paraId="5DB473FD" w14:textId="77777777" w:rsidR="004512F6" w:rsidRPr="00A979F6" w:rsidRDefault="004512F6" w:rsidP="004512F6">
      <w:pPr>
        <w:spacing w:after="0" w:line="240" w:lineRule="auto"/>
        <w:jc w:val="both"/>
        <w:rPr>
          <w:rFonts w:ascii="Times New Roman" w:eastAsia="Times New Roman" w:hAnsi="Times New Roman" w:cs="Times New Roman"/>
          <w:sz w:val="24"/>
          <w:szCs w:val="24"/>
          <w:lang w:eastAsia="et-EE"/>
        </w:rPr>
      </w:pPr>
    </w:p>
    <w:p w14:paraId="6ED2A545" w14:textId="77777777" w:rsidR="004512F6" w:rsidRPr="00A979F6" w:rsidRDefault="004512F6" w:rsidP="004512F6">
      <w:pPr>
        <w:spacing w:after="0" w:line="240" w:lineRule="auto"/>
        <w:jc w:val="both"/>
        <w:rPr>
          <w:rFonts w:ascii="Times New Roman" w:eastAsia="Times New Roman" w:hAnsi="Times New Roman" w:cs="Times New Roman"/>
          <w:sz w:val="24"/>
          <w:szCs w:val="24"/>
          <w:lang w:eastAsia="et-EE"/>
        </w:rPr>
      </w:pPr>
      <w:r w:rsidRPr="00A979F6">
        <w:rPr>
          <w:rFonts w:ascii="Times New Roman" w:eastAsia="Times New Roman" w:hAnsi="Times New Roman" w:cs="Times New Roman"/>
          <w:sz w:val="24"/>
          <w:szCs w:val="24"/>
          <w:lang w:eastAsia="et-EE"/>
        </w:rPr>
        <w:t>Puudega inimese t</w:t>
      </w:r>
      <w:r w:rsidR="004C7272">
        <w:rPr>
          <w:rFonts w:ascii="Times New Roman" w:eastAsia="Times New Roman" w:hAnsi="Times New Roman" w:cs="Times New Roman"/>
          <w:sz w:val="24"/>
          <w:szCs w:val="24"/>
          <w:lang w:eastAsia="et-EE"/>
        </w:rPr>
        <w:t>oetust on arvestatud  2018</w:t>
      </w:r>
      <w:r w:rsidRPr="00A979F6">
        <w:rPr>
          <w:rFonts w:ascii="Times New Roman" w:eastAsia="Times New Roman" w:hAnsi="Times New Roman" w:cs="Times New Roman"/>
          <w:sz w:val="24"/>
          <w:szCs w:val="24"/>
          <w:lang w:eastAsia="et-EE"/>
        </w:rPr>
        <w:t xml:space="preserve"> aastal 2500 eurot. Summa on mõeldud toetusteks puuetega inimestele, kellel tekib selleks õigus</w:t>
      </w:r>
      <w:r w:rsidR="003D3551">
        <w:rPr>
          <w:rFonts w:ascii="Times New Roman" w:eastAsia="Times New Roman" w:hAnsi="Times New Roman" w:cs="Times New Roman"/>
          <w:sz w:val="24"/>
          <w:szCs w:val="24"/>
          <w:lang w:eastAsia="et-EE"/>
        </w:rPr>
        <w:t xml:space="preserve"> vastavalt</w:t>
      </w:r>
      <w:r w:rsidRPr="00A979F6">
        <w:rPr>
          <w:rFonts w:ascii="Times New Roman" w:eastAsia="Times New Roman" w:hAnsi="Times New Roman" w:cs="Times New Roman"/>
          <w:sz w:val="24"/>
          <w:szCs w:val="24"/>
          <w:lang w:eastAsia="et-EE"/>
        </w:rPr>
        <w:t xml:space="preserve"> Muhu Vallavolikogu poolt kehtestatud </w:t>
      </w:r>
      <w:r w:rsidR="007A016B">
        <w:rPr>
          <w:rFonts w:ascii="Times New Roman" w:eastAsia="Times New Roman" w:hAnsi="Times New Roman" w:cs="Times New Roman"/>
          <w:sz w:val="24"/>
          <w:szCs w:val="24"/>
          <w:lang w:eastAsia="et-EE"/>
        </w:rPr>
        <w:t xml:space="preserve">määrusele </w:t>
      </w:r>
      <w:r w:rsidRPr="007A016B">
        <w:rPr>
          <w:rFonts w:ascii="Times New Roman" w:eastAsia="Times New Roman" w:hAnsi="Times New Roman" w:cs="Times New Roman"/>
          <w:sz w:val="24"/>
          <w:szCs w:val="24"/>
          <w:lang w:eastAsia="et-EE"/>
        </w:rPr>
        <w:t>"</w:t>
      </w:r>
      <w:r w:rsidR="007A016B" w:rsidRPr="007A016B">
        <w:rPr>
          <w:rFonts w:ascii="Times New Roman" w:eastAsia="Times New Roman" w:hAnsi="Times New Roman" w:cs="Times New Roman"/>
          <w:sz w:val="24"/>
          <w:szCs w:val="24"/>
          <w:lang w:eastAsia="et-EE"/>
        </w:rPr>
        <w:t xml:space="preserve"> Muhu valla </w:t>
      </w:r>
      <w:proofErr w:type="spellStart"/>
      <w:r w:rsidR="007A016B" w:rsidRPr="007A016B">
        <w:rPr>
          <w:rFonts w:ascii="Times New Roman" w:eastAsia="Times New Roman" w:hAnsi="Times New Roman" w:cs="Times New Roman"/>
          <w:sz w:val="24"/>
          <w:szCs w:val="24"/>
          <w:lang w:eastAsia="et-EE"/>
        </w:rPr>
        <w:t>sotsiaalhoolekandelise</w:t>
      </w:r>
      <w:proofErr w:type="spellEnd"/>
      <w:r w:rsidR="007A016B" w:rsidRPr="007A016B">
        <w:rPr>
          <w:rFonts w:ascii="Times New Roman" w:eastAsia="Times New Roman" w:hAnsi="Times New Roman" w:cs="Times New Roman"/>
          <w:sz w:val="24"/>
          <w:szCs w:val="24"/>
          <w:lang w:eastAsia="et-EE"/>
        </w:rPr>
        <w:t xml:space="preserve"> abi andmise kord"  </w:t>
      </w:r>
    </w:p>
    <w:p w14:paraId="221B4BA5" w14:textId="77777777" w:rsidR="004512F6" w:rsidRPr="00A979F6" w:rsidRDefault="004512F6" w:rsidP="004512F6">
      <w:pPr>
        <w:spacing w:after="0" w:line="240" w:lineRule="auto"/>
        <w:jc w:val="both"/>
        <w:rPr>
          <w:rFonts w:ascii="Times New Roman" w:eastAsia="Times New Roman" w:hAnsi="Times New Roman" w:cs="Times New Roman"/>
          <w:sz w:val="24"/>
          <w:szCs w:val="24"/>
          <w:lang w:eastAsia="et-EE"/>
        </w:rPr>
      </w:pPr>
    </w:p>
    <w:p w14:paraId="0C31AAEC" w14:textId="77777777" w:rsidR="0024450F" w:rsidRPr="00A979F6" w:rsidRDefault="0024450F" w:rsidP="0024450F">
      <w:pPr>
        <w:spacing w:after="0" w:line="276" w:lineRule="auto"/>
        <w:jc w:val="both"/>
        <w:rPr>
          <w:rFonts w:ascii="Times New Roman" w:eastAsia="Times New Roman" w:hAnsi="Times New Roman" w:cs="Times New Roman"/>
          <w:sz w:val="20"/>
          <w:szCs w:val="20"/>
        </w:rPr>
      </w:pPr>
      <w:r w:rsidRPr="00A979F6">
        <w:rPr>
          <w:rFonts w:ascii="Times New Roman" w:eastAsia="Times New Roman" w:hAnsi="Times New Roman" w:cs="Times New Roman"/>
          <w:b/>
          <w:sz w:val="24"/>
          <w:szCs w:val="24"/>
        </w:rPr>
        <w:t>Muud sotsiaalhoolekande teenused (kodune sots. teenus)</w:t>
      </w:r>
      <w:r w:rsidRPr="00A979F6">
        <w:rPr>
          <w:rFonts w:ascii="Times New Roman" w:eastAsia="Times New Roman" w:hAnsi="Times New Roman" w:cs="Times New Roman"/>
          <w:sz w:val="20"/>
          <w:szCs w:val="20"/>
        </w:rPr>
        <w:t xml:space="preserve"> </w:t>
      </w:r>
    </w:p>
    <w:p w14:paraId="6876D921" w14:textId="77777777" w:rsidR="004512F6" w:rsidRPr="00A979F6" w:rsidRDefault="004512F6" w:rsidP="004512F6">
      <w:pPr>
        <w:spacing w:after="0" w:line="240" w:lineRule="auto"/>
        <w:jc w:val="both"/>
        <w:rPr>
          <w:rFonts w:ascii="Times New Roman" w:eastAsia="Times New Roman" w:hAnsi="Times New Roman" w:cs="Times New Roman"/>
          <w:sz w:val="24"/>
          <w:szCs w:val="24"/>
          <w:u w:val="single"/>
          <w:lang w:eastAsia="et-EE"/>
        </w:rPr>
      </w:pPr>
      <w:r w:rsidRPr="00A979F6">
        <w:rPr>
          <w:rFonts w:ascii="Times New Roman" w:eastAsia="Times New Roman" w:hAnsi="Times New Roman" w:cs="Times New Roman"/>
          <w:sz w:val="24"/>
          <w:szCs w:val="24"/>
          <w:u w:val="single"/>
          <w:lang w:eastAsia="et-EE"/>
        </w:rPr>
        <w:t>Tööjõukulu</w:t>
      </w:r>
    </w:p>
    <w:p w14:paraId="3274A613" w14:textId="77777777" w:rsidR="00A979F6" w:rsidRPr="00A979F6" w:rsidRDefault="004512F6" w:rsidP="004512F6">
      <w:pPr>
        <w:spacing w:after="0" w:line="240" w:lineRule="auto"/>
        <w:jc w:val="both"/>
        <w:rPr>
          <w:rFonts w:ascii="Times New Roman" w:eastAsia="Times New Roman" w:hAnsi="Times New Roman" w:cs="Times New Roman"/>
          <w:sz w:val="24"/>
          <w:szCs w:val="24"/>
          <w:u w:val="single"/>
          <w:lang w:eastAsia="et-EE"/>
        </w:rPr>
      </w:pPr>
      <w:r w:rsidRPr="00A979F6">
        <w:rPr>
          <w:rFonts w:ascii="Times New Roman" w:eastAsia="Times New Roman" w:hAnsi="Times New Roman" w:cs="Times New Roman"/>
          <w:sz w:val="24"/>
          <w:szCs w:val="24"/>
          <w:lang w:eastAsia="et-EE"/>
        </w:rPr>
        <w:t xml:space="preserve">Eelarves kajastub koduhooldustöötaja palgakulu ja asendustasu. </w:t>
      </w:r>
      <w:r w:rsidR="003D3551">
        <w:rPr>
          <w:rFonts w:ascii="Times New Roman" w:eastAsia="Times New Roman" w:hAnsi="Times New Roman" w:cs="Times New Roman"/>
          <w:sz w:val="24"/>
          <w:szCs w:val="24"/>
          <w:lang w:eastAsia="et-EE"/>
        </w:rPr>
        <w:t>Palgafondis on arvestatud ka kolme tugiisiku töötasuga ja maksudega vastavalt sõlmitud käsunduslepingule.</w:t>
      </w:r>
    </w:p>
    <w:p w14:paraId="4013EDA3" w14:textId="77777777" w:rsidR="00AA58F4" w:rsidRPr="00A979F6" w:rsidRDefault="00AA58F4" w:rsidP="004512F6">
      <w:pPr>
        <w:spacing w:after="0" w:line="240" w:lineRule="auto"/>
        <w:jc w:val="both"/>
        <w:rPr>
          <w:rFonts w:ascii="Times New Roman" w:eastAsia="Times New Roman" w:hAnsi="Times New Roman" w:cs="Times New Roman"/>
          <w:sz w:val="24"/>
          <w:szCs w:val="24"/>
          <w:u w:val="single"/>
          <w:lang w:eastAsia="et-EE"/>
        </w:rPr>
      </w:pPr>
      <w:r w:rsidRPr="00A979F6">
        <w:rPr>
          <w:rFonts w:ascii="Times New Roman" w:eastAsia="Times New Roman" w:hAnsi="Times New Roman" w:cs="Times New Roman"/>
          <w:sz w:val="24"/>
          <w:szCs w:val="24"/>
          <w:u w:val="single"/>
          <w:lang w:eastAsia="et-EE"/>
        </w:rPr>
        <w:t>Majandamiskulud</w:t>
      </w:r>
    </w:p>
    <w:p w14:paraId="57904BAC" w14:textId="77777777" w:rsidR="004512F6" w:rsidRPr="00A979F6" w:rsidRDefault="00A979F6" w:rsidP="004512F6">
      <w:pPr>
        <w:spacing w:after="0" w:line="240" w:lineRule="auto"/>
        <w:jc w:val="both"/>
        <w:rPr>
          <w:rFonts w:ascii="Times New Roman" w:eastAsia="Times New Roman" w:hAnsi="Times New Roman" w:cs="Times New Roman"/>
          <w:sz w:val="24"/>
          <w:szCs w:val="24"/>
          <w:lang w:eastAsia="et-EE"/>
        </w:rPr>
      </w:pPr>
      <w:proofErr w:type="spellStart"/>
      <w:r>
        <w:rPr>
          <w:rFonts w:ascii="Times New Roman" w:eastAsia="Times New Roman" w:hAnsi="Times New Roman" w:cs="Times New Roman"/>
          <w:sz w:val="24"/>
          <w:szCs w:val="24"/>
          <w:lang w:eastAsia="et-EE"/>
        </w:rPr>
        <w:t>Admin</w:t>
      </w:r>
      <w:proofErr w:type="spellEnd"/>
      <w:r>
        <w:rPr>
          <w:rFonts w:ascii="Times New Roman" w:eastAsia="Times New Roman" w:hAnsi="Times New Roman" w:cs="Times New Roman"/>
          <w:sz w:val="24"/>
          <w:szCs w:val="24"/>
          <w:lang w:eastAsia="et-EE"/>
        </w:rPr>
        <w:t xml:space="preserve">. kuludes </w:t>
      </w:r>
      <w:r w:rsidR="004512F6" w:rsidRPr="00A979F6">
        <w:rPr>
          <w:rFonts w:ascii="Times New Roman" w:eastAsia="Times New Roman" w:hAnsi="Times New Roman" w:cs="Times New Roman"/>
          <w:sz w:val="24"/>
          <w:szCs w:val="24"/>
          <w:lang w:eastAsia="et-EE"/>
        </w:rPr>
        <w:t xml:space="preserve"> käib </w:t>
      </w:r>
      <w:r>
        <w:rPr>
          <w:rFonts w:ascii="Times New Roman" w:eastAsia="Times New Roman" w:hAnsi="Times New Roman" w:cs="Times New Roman"/>
          <w:sz w:val="24"/>
          <w:szCs w:val="24"/>
          <w:lang w:eastAsia="et-EE"/>
        </w:rPr>
        <w:t xml:space="preserve">postiteenuse alla </w:t>
      </w:r>
      <w:r w:rsidR="004512F6" w:rsidRPr="00A979F6">
        <w:rPr>
          <w:rFonts w:ascii="Times New Roman" w:eastAsia="Times New Roman" w:hAnsi="Times New Roman" w:cs="Times New Roman"/>
          <w:sz w:val="24"/>
          <w:szCs w:val="24"/>
          <w:lang w:eastAsia="et-EE"/>
        </w:rPr>
        <w:t>eakatele sünnipäevalastele õnnitluskaartide s</w:t>
      </w:r>
      <w:r w:rsidR="003D3551">
        <w:rPr>
          <w:rFonts w:ascii="Times New Roman" w:eastAsia="Times New Roman" w:hAnsi="Times New Roman" w:cs="Times New Roman"/>
          <w:sz w:val="24"/>
          <w:szCs w:val="24"/>
          <w:lang w:eastAsia="et-EE"/>
        </w:rPr>
        <w:t>aatmine (2017</w:t>
      </w:r>
      <w:r w:rsidR="00C4005A" w:rsidRPr="00A979F6">
        <w:rPr>
          <w:rFonts w:ascii="Times New Roman" w:eastAsia="Times New Roman" w:hAnsi="Times New Roman" w:cs="Times New Roman"/>
          <w:sz w:val="24"/>
          <w:szCs w:val="24"/>
          <w:lang w:eastAsia="et-EE"/>
        </w:rPr>
        <w:t xml:space="preserve">. aasta </w:t>
      </w:r>
      <w:r w:rsidR="004512F6" w:rsidRPr="00A979F6">
        <w:rPr>
          <w:rFonts w:ascii="Times New Roman" w:eastAsia="Times New Roman" w:hAnsi="Times New Roman" w:cs="Times New Roman"/>
          <w:sz w:val="24"/>
          <w:szCs w:val="24"/>
          <w:lang w:eastAsia="et-EE"/>
        </w:rPr>
        <w:t xml:space="preserve"> </w:t>
      </w:r>
      <w:r w:rsidR="003D3551">
        <w:rPr>
          <w:rFonts w:ascii="Times New Roman" w:eastAsia="Times New Roman" w:hAnsi="Times New Roman" w:cs="Times New Roman"/>
          <w:sz w:val="24"/>
          <w:szCs w:val="24"/>
          <w:lang w:eastAsia="et-EE"/>
        </w:rPr>
        <w:t>seisuga 274 inimest)</w:t>
      </w:r>
      <w:r w:rsidR="004512F6" w:rsidRPr="00A979F6">
        <w:rPr>
          <w:rFonts w:ascii="Times New Roman" w:eastAsia="Times New Roman" w:hAnsi="Times New Roman" w:cs="Times New Roman"/>
          <w:sz w:val="24"/>
          <w:szCs w:val="24"/>
          <w:lang w:eastAsia="et-EE"/>
        </w:rPr>
        <w:t xml:space="preserve"> . Kingituste kulu on eakatele juubilaridele mõeldu</w:t>
      </w:r>
      <w:r w:rsidR="003D3551">
        <w:rPr>
          <w:rFonts w:ascii="Times New Roman" w:eastAsia="Times New Roman" w:hAnsi="Times New Roman" w:cs="Times New Roman"/>
          <w:sz w:val="24"/>
          <w:szCs w:val="24"/>
          <w:lang w:eastAsia="et-EE"/>
        </w:rPr>
        <w:t>d lilled  ( 2017</w:t>
      </w:r>
      <w:r w:rsidR="00C4005A" w:rsidRPr="00A979F6">
        <w:rPr>
          <w:rFonts w:ascii="Times New Roman" w:eastAsia="Times New Roman" w:hAnsi="Times New Roman" w:cs="Times New Roman"/>
          <w:sz w:val="24"/>
          <w:szCs w:val="24"/>
          <w:lang w:eastAsia="et-EE"/>
        </w:rPr>
        <w:t xml:space="preserve">. aasta </w:t>
      </w:r>
      <w:r w:rsidR="00F05908">
        <w:rPr>
          <w:rFonts w:ascii="Times New Roman" w:eastAsia="Times New Roman" w:hAnsi="Times New Roman" w:cs="Times New Roman"/>
          <w:sz w:val="24"/>
          <w:szCs w:val="24"/>
          <w:lang w:eastAsia="et-EE"/>
        </w:rPr>
        <w:t xml:space="preserve"> seisuga 60 juubilari</w:t>
      </w:r>
      <w:r w:rsidR="004512F6" w:rsidRPr="00A979F6">
        <w:rPr>
          <w:rFonts w:ascii="Times New Roman" w:eastAsia="Times New Roman" w:hAnsi="Times New Roman" w:cs="Times New Roman"/>
          <w:sz w:val="24"/>
          <w:szCs w:val="24"/>
          <w:lang w:eastAsia="et-EE"/>
        </w:rPr>
        <w:t>).</w:t>
      </w:r>
    </w:p>
    <w:p w14:paraId="55B3EDEF" w14:textId="77777777" w:rsidR="004512F6" w:rsidRPr="00A979F6" w:rsidRDefault="004512F6" w:rsidP="004512F6">
      <w:pPr>
        <w:spacing w:after="0" w:line="240" w:lineRule="auto"/>
        <w:jc w:val="both"/>
        <w:rPr>
          <w:rFonts w:ascii="Times New Roman" w:eastAsia="Times New Roman" w:hAnsi="Times New Roman" w:cs="Times New Roman"/>
          <w:sz w:val="24"/>
          <w:szCs w:val="24"/>
          <w:lang w:eastAsia="et-EE"/>
        </w:rPr>
      </w:pPr>
      <w:r w:rsidRPr="00A979F6">
        <w:rPr>
          <w:rFonts w:ascii="Times New Roman" w:eastAsia="Times New Roman" w:hAnsi="Times New Roman" w:cs="Times New Roman"/>
          <w:sz w:val="24"/>
          <w:szCs w:val="24"/>
          <w:lang w:eastAsia="et-EE"/>
        </w:rPr>
        <w:t>Pensionäride peo</w:t>
      </w:r>
      <w:r w:rsidR="00AA58F4" w:rsidRPr="00A979F6">
        <w:rPr>
          <w:rFonts w:ascii="Times New Roman" w:eastAsia="Times New Roman" w:hAnsi="Times New Roman" w:cs="Times New Roman"/>
          <w:sz w:val="24"/>
          <w:szCs w:val="24"/>
          <w:lang w:eastAsia="et-EE"/>
        </w:rPr>
        <w:t xml:space="preserve"> kuluks on plaanitud 600 eurot.</w:t>
      </w:r>
    </w:p>
    <w:p w14:paraId="72BBCB9A" w14:textId="77777777" w:rsidR="004512F6" w:rsidRPr="00F05908" w:rsidRDefault="003D3551" w:rsidP="004512F6">
      <w:pPr>
        <w:spacing w:after="0" w:line="240" w:lineRule="auto"/>
        <w:jc w:val="both"/>
        <w:rPr>
          <w:rFonts w:ascii="Times New Roman" w:eastAsia="Times New Roman" w:hAnsi="Times New Roman" w:cs="Times New Roman"/>
          <w:sz w:val="24"/>
          <w:szCs w:val="24"/>
          <w:lang w:eastAsia="et-EE"/>
        </w:rPr>
      </w:pPr>
      <w:r w:rsidRPr="00F05908">
        <w:rPr>
          <w:rFonts w:ascii="Times New Roman" w:eastAsia="Times New Roman" w:hAnsi="Times New Roman" w:cs="Times New Roman"/>
          <w:sz w:val="24"/>
          <w:szCs w:val="24"/>
          <w:lang w:eastAsia="et-EE"/>
        </w:rPr>
        <w:t>Sõidukite kulu all on praeguse k</w:t>
      </w:r>
      <w:r w:rsidR="004512F6" w:rsidRPr="00F05908">
        <w:rPr>
          <w:rFonts w:ascii="Times New Roman" w:eastAsia="Times New Roman" w:hAnsi="Times New Roman" w:cs="Times New Roman"/>
          <w:sz w:val="24"/>
          <w:szCs w:val="24"/>
          <w:lang w:eastAsia="et-EE"/>
        </w:rPr>
        <w:t xml:space="preserve">oduhoolduse auto </w:t>
      </w:r>
      <w:proofErr w:type="spellStart"/>
      <w:r w:rsidR="004512F6" w:rsidRPr="00F05908">
        <w:rPr>
          <w:rFonts w:ascii="Times New Roman" w:eastAsia="Times New Roman" w:hAnsi="Times New Roman" w:cs="Times New Roman"/>
          <w:sz w:val="24"/>
          <w:szCs w:val="24"/>
          <w:lang w:eastAsia="et-EE"/>
        </w:rPr>
        <w:t>Citroen</w:t>
      </w:r>
      <w:proofErr w:type="spellEnd"/>
      <w:r w:rsidR="004512F6" w:rsidRPr="00F05908">
        <w:rPr>
          <w:rFonts w:ascii="Times New Roman" w:eastAsia="Times New Roman" w:hAnsi="Times New Roman" w:cs="Times New Roman"/>
          <w:sz w:val="24"/>
          <w:szCs w:val="24"/>
          <w:lang w:eastAsia="et-EE"/>
        </w:rPr>
        <w:t xml:space="preserve"> </w:t>
      </w:r>
      <w:proofErr w:type="spellStart"/>
      <w:r w:rsidR="004512F6" w:rsidRPr="00F05908">
        <w:rPr>
          <w:rFonts w:ascii="Times New Roman" w:eastAsia="Times New Roman" w:hAnsi="Times New Roman" w:cs="Times New Roman"/>
          <w:sz w:val="24"/>
          <w:szCs w:val="24"/>
          <w:lang w:eastAsia="et-EE"/>
        </w:rPr>
        <w:t>Berlingo</w:t>
      </w:r>
      <w:proofErr w:type="spellEnd"/>
      <w:r w:rsidR="004512F6" w:rsidRPr="00F05908">
        <w:rPr>
          <w:rFonts w:ascii="Times New Roman" w:eastAsia="Times New Roman" w:hAnsi="Times New Roman" w:cs="Times New Roman"/>
          <w:sz w:val="24"/>
          <w:szCs w:val="24"/>
          <w:lang w:eastAsia="et-EE"/>
        </w:rPr>
        <w:t xml:space="preserve"> kasko- ja liikluskindlustus</w:t>
      </w:r>
      <w:r w:rsidRPr="00F05908">
        <w:rPr>
          <w:rFonts w:ascii="Times New Roman" w:eastAsia="Times New Roman" w:hAnsi="Times New Roman" w:cs="Times New Roman"/>
          <w:sz w:val="24"/>
          <w:szCs w:val="24"/>
          <w:lang w:eastAsia="et-EE"/>
        </w:rPr>
        <w:t>maksed 2 kuu ulatuses</w:t>
      </w:r>
      <w:r w:rsidR="00F45D4A" w:rsidRPr="00F05908">
        <w:rPr>
          <w:rFonts w:ascii="Times New Roman" w:eastAsia="Times New Roman" w:hAnsi="Times New Roman" w:cs="Times New Roman"/>
          <w:sz w:val="24"/>
          <w:szCs w:val="24"/>
          <w:lang w:eastAsia="et-EE"/>
        </w:rPr>
        <w:t>, mil auto tagastatakse seoses liisingulepingu lõppemisega</w:t>
      </w:r>
      <w:r w:rsidRPr="00F05908">
        <w:rPr>
          <w:rFonts w:ascii="Times New Roman" w:eastAsia="Times New Roman" w:hAnsi="Times New Roman" w:cs="Times New Roman"/>
          <w:sz w:val="24"/>
          <w:szCs w:val="24"/>
          <w:lang w:eastAsia="et-EE"/>
        </w:rPr>
        <w:t xml:space="preserve"> ning alates märtsist on </w:t>
      </w:r>
      <w:r w:rsidR="00F45D4A" w:rsidRPr="00F05908">
        <w:rPr>
          <w:rFonts w:ascii="Times New Roman" w:eastAsia="Times New Roman" w:hAnsi="Times New Roman" w:cs="Times New Roman"/>
          <w:sz w:val="24"/>
          <w:szCs w:val="24"/>
          <w:lang w:eastAsia="et-EE"/>
        </w:rPr>
        <w:t xml:space="preserve">koduhoolduse käsutuses 2017.a. soetatud, kuid seni kommunaalameti käsutuses olnud sama tüüpi sõiduk ning eelarves kajastuvad vastavad </w:t>
      </w:r>
      <w:r w:rsidR="00F45D4A" w:rsidRPr="00F05908">
        <w:rPr>
          <w:rFonts w:ascii="Times New Roman" w:eastAsia="Times New Roman" w:hAnsi="Times New Roman" w:cs="Times New Roman"/>
          <w:sz w:val="24"/>
          <w:szCs w:val="24"/>
          <w:lang w:eastAsia="et-EE"/>
        </w:rPr>
        <w:lastRenderedPageBreak/>
        <w:t>kindlustusmaksed. Sõidukite kuludes lisaks veel hoolduskulud ja tarvikud ning k</w:t>
      </w:r>
      <w:r w:rsidR="004512F6" w:rsidRPr="00F05908">
        <w:rPr>
          <w:rFonts w:ascii="Times New Roman" w:eastAsia="Times New Roman" w:hAnsi="Times New Roman" w:cs="Times New Roman"/>
          <w:sz w:val="24"/>
          <w:szCs w:val="24"/>
          <w:lang w:eastAsia="et-EE"/>
        </w:rPr>
        <w:t xml:space="preserve">ütusekulu </w:t>
      </w:r>
      <w:r w:rsidR="00F45D4A" w:rsidRPr="00F05908">
        <w:rPr>
          <w:rFonts w:ascii="Times New Roman" w:eastAsia="Times New Roman" w:hAnsi="Times New Roman" w:cs="Times New Roman"/>
          <w:sz w:val="24"/>
          <w:szCs w:val="24"/>
          <w:lang w:eastAsia="et-EE"/>
        </w:rPr>
        <w:t>arvestusega 120 liitrit kuus.</w:t>
      </w:r>
      <w:r w:rsidR="004512F6" w:rsidRPr="00F05908">
        <w:rPr>
          <w:rFonts w:ascii="Times New Roman" w:eastAsia="Times New Roman" w:hAnsi="Times New Roman" w:cs="Times New Roman"/>
          <w:sz w:val="24"/>
          <w:szCs w:val="24"/>
          <w:lang w:eastAsia="et-EE"/>
        </w:rPr>
        <w:t xml:space="preserve"> </w:t>
      </w:r>
    </w:p>
    <w:p w14:paraId="297ED4B9" w14:textId="77777777" w:rsidR="00F45D4A" w:rsidRPr="00F05908" w:rsidRDefault="00F45D4A" w:rsidP="004512F6">
      <w:pPr>
        <w:spacing w:after="0" w:line="240" w:lineRule="auto"/>
        <w:jc w:val="both"/>
        <w:rPr>
          <w:rFonts w:ascii="Times New Roman" w:eastAsia="Times New Roman" w:hAnsi="Times New Roman" w:cs="Times New Roman"/>
          <w:sz w:val="24"/>
          <w:szCs w:val="24"/>
          <w:lang w:eastAsia="et-EE"/>
        </w:rPr>
      </w:pPr>
    </w:p>
    <w:p w14:paraId="01B387C4" w14:textId="77777777" w:rsidR="004512F6" w:rsidRPr="00A979F6" w:rsidRDefault="004512F6" w:rsidP="004512F6">
      <w:pPr>
        <w:spacing w:after="0" w:line="240" w:lineRule="auto"/>
        <w:jc w:val="both"/>
        <w:rPr>
          <w:rFonts w:ascii="Times New Roman" w:eastAsia="Times New Roman" w:hAnsi="Times New Roman" w:cs="Times New Roman"/>
          <w:sz w:val="24"/>
          <w:szCs w:val="24"/>
          <w:u w:val="single"/>
          <w:lang w:eastAsia="et-EE"/>
        </w:rPr>
      </w:pPr>
      <w:r w:rsidRPr="00A979F6">
        <w:rPr>
          <w:rFonts w:ascii="Times New Roman" w:eastAsia="Times New Roman" w:hAnsi="Times New Roman" w:cs="Times New Roman"/>
          <w:sz w:val="24"/>
          <w:szCs w:val="24"/>
          <w:u w:val="single"/>
          <w:lang w:eastAsia="et-EE"/>
        </w:rPr>
        <w:t>Sotsiaalteenused</w:t>
      </w:r>
    </w:p>
    <w:p w14:paraId="5F6C1369" w14:textId="77777777" w:rsidR="004512F6" w:rsidRPr="00A979F6" w:rsidRDefault="00F45D4A" w:rsidP="004512F6">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Muhu </w:t>
      </w:r>
      <w:r w:rsidR="004512F6" w:rsidRPr="00A979F6">
        <w:rPr>
          <w:rFonts w:ascii="Times New Roman" w:eastAsia="Times New Roman" w:hAnsi="Times New Roman" w:cs="Times New Roman"/>
          <w:sz w:val="24"/>
          <w:szCs w:val="24"/>
          <w:lang w:eastAsia="et-EE"/>
        </w:rPr>
        <w:t xml:space="preserve">Hooldekeskuse </w:t>
      </w:r>
      <w:proofErr w:type="spellStart"/>
      <w:r w:rsidR="004512F6" w:rsidRPr="00A979F6">
        <w:rPr>
          <w:rFonts w:ascii="Times New Roman" w:eastAsia="Times New Roman" w:hAnsi="Times New Roman" w:cs="Times New Roman"/>
          <w:sz w:val="24"/>
          <w:szCs w:val="24"/>
          <w:lang w:eastAsia="et-EE"/>
        </w:rPr>
        <w:t>SA-s</w:t>
      </w:r>
      <w:proofErr w:type="spellEnd"/>
      <w:r w:rsidR="004512F6" w:rsidRPr="00A979F6">
        <w:rPr>
          <w:rFonts w:ascii="Times New Roman" w:eastAsia="Times New Roman" w:hAnsi="Times New Roman" w:cs="Times New Roman"/>
          <w:sz w:val="24"/>
          <w:szCs w:val="24"/>
          <w:lang w:eastAsia="et-EE"/>
        </w:rPr>
        <w:t xml:space="preserve"> on  11  klienti, kelle kohamaksu pu</w:t>
      </w:r>
      <w:r w:rsidR="00AA58F4" w:rsidRPr="00A979F6">
        <w:rPr>
          <w:rFonts w:ascii="Times New Roman" w:eastAsia="Times New Roman" w:hAnsi="Times New Roman" w:cs="Times New Roman"/>
          <w:sz w:val="24"/>
          <w:szCs w:val="24"/>
          <w:lang w:eastAsia="et-EE"/>
        </w:rPr>
        <w:t xml:space="preserve">uduva osa tasub Muhu vald. </w:t>
      </w:r>
      <w:r>
        <w:rPr>
          <w:rFonts w:ascii="Times New Roman" w:eastAsia="Times New Roman" w:hAnsi="Times New Roman" w:cs="Times New Roman"/>
          <w:sz w:val="24"/>
          <w:szCs w:val="24"/>
          <w:lang w:eastAsia="et-EE"/>
        </w:rPr>
        <w:t xml:space="preserve"> 2018</w:t>
      </w:r>
      <w:r w:rsidR="004512F6" w:rsidRPr="00A979F6">
        <w:rPr>
          <w:rFonts w:ascii="Times New Roman" w:eastAsia="Times New Roman" w:hAnsi="Times New Roman" w:cs="Times New Roman"/>
          <w:sz w:val="24"/>
          <w:szCs w:val="24"/>
          <w:lang w:eastAsia="et-EE"/>
        </w:rPr>
        <w:t xml:space="preserve"> aasta kulu </w:t>
      </w:r>
      <w:r>
        <w:rPr>
          <w:rFonts w:ascii="Times New Roman" w:eastAsia="Times New Roman" w:hAnsi="Times New Roman" w:cs="Times New Roman"/>
          <w:sz w:val="24"/>
          <w:szCs w:val="24"/>
          <w:lang w:eastAsia="et-EE"/>
        </w:rPr>
        <w:t xml:space="preserve">on planeeritud </w:t>
      </w:r>
      <w:r w:rsidR="004512F6" w:rsidRPr="00A979F6">
        <w:rPr>
          <w:rFonts w:ascii="Times New Roman" w:eastAsia="Times New Roman" w:hAnsi="Times New Roman" w:cs="Times New Roman"/>
          <w:sz w:val="24"/>
          <w:szCs w:val="24"/>
          <w:lang w:eastAsia="et-EE"/>
        </w:rPr>
        <w:t>36 000 eurot.</w:t>
      </w:r>
    </w:p>
    <w:p w14:paraId="50319F9A" w14:textId="77777777" w:rsidR="00DE34D9" w:rsidRPr="00A979F6" w:rsidRDefault="00DE34D9" w:rsidP="004512F6">
      <w:pPr>
        <w:spacing w:after="0" w:line="240" w:lineRule="auto"/>
        <w:jc w:val="both"/>
        <w:rPr>
          <w:rFonts w:ascii="Times New Roman" w:eastAsia="Times New Roman" w:hAnsi="Times New Roman" w:cs="Times New Roman"/>
          <w:sz w:val="24"/>
          <w:szCs w:val="24"/>
          <w:lang w:eastAsia="et-EE"/>
        </w:rPr>
      </w:pPr>
    </w:p>
    <w:p w14:paraId="1AC4BC7A" w14:textId="77777777" w:rsidR="00DE34D9" w:rsidRPr="00181D4E" w:rsidRDefault="00DE34D9" w:rsidP="004512F6">
      <w:pPr>
        <w:spacing w:after="0" w:line="240" w:lineRule="auto"/>
        <w:jc w:val="both"/>
        <w:rPr>
          <w:rFonts w:ascii="Times New Roman" w:eastAsia="Times New Roman" w:hAnsi="Times New Roman" w:cs="Times New Roman"/>
          <w:b/>
          <w:sz w:val="24"/>
          <w:szCs w:val="24"/>
          <w:lang w:eastAsia="et-EE"/>
        </w:rPr>
      </w:pPr>
      <w:r w:rsidRPr="00181D4E">
        <w:rPr>
          <w:rFonts w:ascii="Times New Roman" w:eastAsia="Times New Roman" w:hAnsi="Times New Roman" w:cs="Times New Roman"/>
          <w:b/>
          <w:sz w:val="24"/>
          <w:szCs w:val="24"/>
          <w:lang w:eastAsia="et-EE"/>
        </w:rPr>
        <w:t>Laste ja noorte sots. hoolekandeasutused</w:t>
      </w:r>
    </w:p>
    <w:p w14:paraId="087F4C85" w14:textId="77777777" w:rsidR="00181D4E" w:rsidRPr="00181D4E" w:rsidRDefault="00181D4E" w:rsidP="00181D4E">
      <w:pPr>
        <w:spacing w:after="0" w:line="276" w:lineRule="auto"/>
        <w:jc w:val="both"/>
        <w:rPr>
          <w:rFonts w:ascii="Times New Roman" w:eastAsia="Times New Roman" w:hAnsi="Times New Roman" w:cs="Times New Roman"/>
          <w:sz w:val="24"/>
          <w:szCs w:val="24"/>
        </w:rPr>
      </w:pPr>
      <w:r w:rsidRPr="00181D4E">
        <w:rPr>
          <w:rFonts w:ascii="Times New Roman" w:eastAsia="Times New Roman" w:hAnsi="Times New Roman" w:cs="Times New Roman"/>
          <w:sz w:val="24"/>
          <w:szCs w:val="24"/>
        </w:rPr>
        <w:t xml:space="preserve">Riigi poolt eraldatud summa (762 eurot 2017. aastal) raske ja sügava puudega laste sotsiaalteenuste korraldamiseks. 1. jaanuaril 2018. aastal jõustub sotsiaalhoolekande seaduse muudatus, millega antakse kohalikele omavalitsustele üle asendushooldus- ja </w:t>
      </w:r>
      <w:proofErr w:type="spellStart"/>
      <w:r w:rsidRPr="00181D4E">
        <w:rPr>
          <w:rFonts w:ascii="Times New Roman" w:eastAsia="Times New Roman" w:hAnsi="Times New Roman" w:cs="Times New Roman"/>
          <w:sz w:val="24"/>
          <w:szCs w:val="24"/>
        </w:rPr>
        <w:t>järelhooldusteenuse</w:t>
      </w:r>
      <w:proofErr w:type="spellEnd"/>
      <w:r w:rsidRPr="00181D4E">
        <w:rPr>
          <w:rFonts w:ascii="Times New Roman" w:eastAsia="Times New Roman" w:hAnsi="Times New Roman" w:cs="Times New Roman"/>
          <w:sz w:val="24"/>
          <w:szCs w:val="24"/>
        </w:rPr>
        <w:t xml:space="preserve"> korraldamine ning rahastamine. </w:t>
      </w:r>
    </w:p>
    <w:p w14:paraId="16A746A3" w14:textId="77777777" w:rsidR="0024450F" w:rsidRPr="00A979F6" w:rsidRDefault="0024450F" w:rsidP="0024450F">
      <w:pPr>
        <w:spacing w:after="0" w:line="276" w:lineRule="auto"/>
        <w:jc w:val="both"/>
        <w:rPr>
          <w:rFonts w:ascii="Times New Roman" w:eastAsia="Times New Roman" w:hAnsi="Times New Roman" w:cs="Times New Roman"/>
          <w:sz w:val="24"/>
          <w:szCs w:val="24"/>
        </w:rPr>
      </w:pPr>
    </w:p>
    <w:p w14:paraId="2A4D9729" w14:textId="77777777" w:rsidR="0024450F" w:rsidRPr="007A016B" w:rsidRDefault="00A979F6" w:rsidP="0024450F">
      <w:pPr>
        <w:spacing w:after="0" w:line="276" w:lineRule="auto"/>
        <w:jc w:val="both"/>
        <w:rPr>
          <w:rFonts w:ascii="Times New Roman" w:eastAsia="Times New Roman" w:hAnsi="Times New Roman" w:cs="Times New Roman"/>
          <w:b/>
          <w:sz w:val="24"/>
          <w:szCs w:val="24"/>
        </w:rPr>
      </w:pPr>
      <w:r w:rsidRPr="007A016B">
        <w:rPr>
          <w:rFonts w:ascii="Times New Roman" w:eastAsia="Times New Roman" w:hAnsi="Times New Roman" w:cs="Times New Roman"/>
          <w:b/>
          <w:sz w:val="24"/>
          <w:szCs w:val="24"/>
        </w:rPr>
        <w:t>Muu perekondade ja laste sots. kaitse</w:t>
      </w:r>
    </w:p>
    <w:p w14:paraId="7DACBF5B" w14:textId="77777777" w:rsidR="004512F6" w:rsidRPr="00181D4E" w:rsidRDefault="00181D4E" w:rsidP="00AE68AE">
      <w:pPr>
        <w:spacing w:after="0" w:line="240" w:lineRule="auto"/>
        <w:jc w:val="both"/>
        <w:rPr>
          <w:rFonts w:ascii="Times New Roman" w:eastAsia="Times New Roman" w:hAnsi="Times New Roman" w:cs="Times New Roman"/>
          <w:sz w:val="24"/>
          <w:szCs w:val="24"/>
          <w:lang w:eastAsia="et-EE"/>
        </w:rPr>
      </w:pPr>
      <w:r w:rsidRPr="00181D4E">
        <w:rPr>
          <w:rFonts w:ascii="Times New Roman" w:eastAsia="Times New Roman" w:hAnsi="Times New Roman" w:cs="Times New Roman"/>
          <w:sz w:val="24"/>
          <w:szCs w:val="24"/>
          <w:lang w:eastAsia="et-EE"/>
        </w:rPr>
        <w:t xml:space="preserve">Sünnitoetus </w:t>
      </w:r>
      <w:r w:rsidR="00F05908" w:rsidRPr="00181D4E">
        <w:rPr>
          <w:rFonts w:ascii="Times New Roman" w:eastAsia="Times New Roman" w:hAnsi="Times New Roman" w:cs="Times New Roman"/>
          <w:sz w:val="24"/>
          <w:szCs w:val="24"/>
          <w:lang w:eastAsia="et-EE"/>
        </w:rPr>
        <w:t>(a` 500 eurot</w:t>
      </w:r>
      <w:r w:rsidR="00F45D4A" w:rsidRPr="00181D4E">
        <w:rPr>
          <w:rFonts w:ascii="Times New Roman" w:eastAsia="Times New Roman" w:hAnsi="Times New Roman" w:cs="Times New Roman"/>
          <w:sz w:val="24"/>
          <w:szCs w:val="24"/>
          <w:lang w:eastAsia="et-EE"/>
        </w:rPr>
        <w:t>)</w:t>
      </w:r>
      <w:r w:rsidRPr="00181D4E">
        <w:rPr>
          <w:rFonts w:ascii="Times New Roman" w:eastAsia="Times New Roman" w:hAnsi="Times New Roman" w:cs="Times New Roman"/>
          <w:sz w:val="24"/>
          <w:szCs w:val="24"/>
          <w:lang w:eastAsia="et-EE"/>
        </w:rPr>
        <w:t xml:space="preserve">, </w:t>
      </w:r>
      <w:r w:rsidR="00F45D4A" w:rsidRPr="00181D4E">
        <w:rPr>
          <w:rFonts w:ascii="Times New Roman" w:eastAsia="Times New Roman" w:hAnsi="Times New Roman" w:cs="Times New Roman"/>
          <w:sz w:val="24"/>
          <w:szCs w:val="24"/>
          <w:lang w:eastAsia="et-EE"/>
        </w:rPr>
        <w:t>õppetoetus (10</w:t>
      </w:r>
      <w:r w:rsidR="004512F6" w:rsidRPr="00181D4E">
        <w:rPr>
          <w:rFonts w:ascii="Times New Roman" w:eastAsia="Times New Roman" w:hAnsi="Times New Roman" w:cs="Times New Roman"/>
          <w:sz w:val="24"/>
          <w:szCs w:val="24"/>
          <w:lang w:eastAsia="et-EE"/>
        </w:rPr>
        <w:t xml:space="preserve"> kuu</w:t>
      </w:r>
      <w:r w:rsidR="00F45D4A" w:rsidRPr="00181D4E">
        <w:rPr>
          <w:rFonts w:ascii="Times New Roman" w:eastAsia="Times New Roman" w:hAnsi="Times New Roman" w:cs="Times New Roman"/>
          <w:sz w:val="24"/>
          <w:szCs w:val="24"/>
          <w:lang w:eastAsia="et-EE"/>
        </w:rPr>
        <w:t>d, arvestatud 24 õppuriga, a` 40</w:t>
      </w:r>
      <w:r w:rsidR="004512F6" w:rsidRPr="00181D4E">
        <w:rPr>
          <w:rFonts w:ascii="Times New Roman" w:eastAsia="Times New Roman" w:hAnsi="Times New Roman" w:cs="Times New Roman"/>
          <w:sz w:val="24"/>
          <w:szCs w:val="24"/>
          <w:lang w:eastAsia="et-EE"/>
        </w:rPr>
        <w:t xml:space="preserve"> eurot); sotsiaalkomisjoni otsusega makstavad ühekordsed toetused 4500 eu</w:t>
      </w:r>
      <w:r w:rsidR="00F05908" w:rsidRPr="00181D4E">
        <w:rPr>
          <w:rFonts w:ascii="Times New Roman" w:eastAsia="Times New Roman" w:hAnsi="Times New Roman" w:cs="Times New Roman"/>
          <w:sz w:val="24"/>
          <w:szCs w:val="24"/>
          <w:lang w:eastAsia="et-EE"/>
        </w:rPr>
        <w:t>rot, matusetoetus (a`160 eurot</w:t>
      </w:r>
      <w:r w:rsidR="00DA2645" w:rsidRPr="00181D4E">
        <w:rPr>
          <w:rFonts w:ascii="Times New Roman" w:eastAsia="Times New Roman" w:hAnsi="Times New Roman" w:cs="Times New Roman"/>
          <w:sz w:val="24"/>
          <w:szCs w:val="24"/>
          <w:lang w:eastAsia="et-EE"/>
        </w:rPr>
        <w:t>). (2017</w:t>
      </w:r>
      <w:r w:rsidR="00946AD2" w:rsidRPr="00181D4E">
        <w:rPr>
          <w:rFonts w:ascii="Times New Roman" w:eastAsia="Times New Roman" w:hAnsi="Times New Roman" w:cs="Times New Roman"/>
          <w:sz w:val="24"/>
          <w:szCs w:val="24"/>
          <w:lang w:eastAsia="et-EE"/>
        </w:rPr>
        <w:t>. aasta</w:t>
      </w:r>
      <w:r w:rsidR="00043293" w:rsidRPr="00181D4E">
        <w:rPr>
          <w:rFonts w:ascii="Times New Roman" w:eastAsia="Times New Roman" w:hAnsi="Times New Roman" w:cs="Times New Roman"/>
          <w:sz w:val="24"/>
          <w:szCs w:val="24"/>
          <w:lang w:eastAsia="et-EE"/>
        </w:rPr>
        <w:t>l</w:t>
      </w:r>
      <w:r w:rsidR="00946AD2" w:rsidRPr="00181D4E">
        <w:rPr>
          <w:rFonts w:ascii="Times New Roman" w:eastAsia="Times New Roman" w:hAnsi="Times New Roman" w:cs="Times New Roman"/>
          <w:sz w:val="24"/>
          <w:szCs w:val="24"/>
          <w:lang w:eastAsia="et-EE"/>
        </w:rPr>
        <w:t xml:space="preserve"> </w:t>
      </w:r>
      <w:r w:rsidR="004512F6" w:rsidRPr="00181D4E">
        <w:rPr>
          <w:rFonts w:ascii="Times New Roman" w:eastAsia="Times New Roman" w:hAnsi="Times New Roman" w:cs="Times New Roman"/>
          <w:sz w:val="24"/>
          <w:szCs w:val="24"/>
          <w:lang w:eastAsia="et-EE"/>
        </w:rPr>
        <w:t xml:space="preserve"> on Muh</w:t>
      </w:r>
      <w:r w:rsidR="00946AD2" w:rsidRPr="00181D4E">
        <w:rPr>
          <w:rFonts w:ascii="Times New Roman" w:eastAsia="Times New Roman" w:hAnsi="Times New Roman" w:cs="Times New Roman"/>
          <w:sz w:val="24"/>
          <w:szCs w:val="24"/>
          <w:lang w:eastAsia="et-EE"/>
        </w:rPr>
        <w:t xml:space="preserve">us </w:t>
      </w:r>
      <w:r w:rsidR="00DA2645" w:rsidRPr="00181D4E">
        <w:rPr>
          <w:rFonts w:ascii="Times New Roman" w:eastAsia="Times New Roman" w:hAnsi="Times New Roman" w:cs="Times New Roman"/>
          <w:sz w:val="24"/>
          <w:szCs w:val="24"/>
          <w:lang w:eastAsia="et-EE"/>
        </w:rPr>
        <w:t>10 kuuga registreeritud 14 sündi ja 27</w:t>
      </w:r>
      <w:r w:rsidR="00043293" w:rsidRPr="00181D4E">
        <w:rPr>
          <w:rFonts w:ascii="Times New Roman" w:eastAsia="Times New Roman" w:hAnsi="Times New Roman" w:cs="Times New Roman"/>
          <w:sz w:val="24"/>
          <w:szCs w:val="24"/>
          <w:lang w:eastAsia="et-EE"/>
        </w:rPr>
        <w:t xml:space="preserve"> surma</w:t>
      </w:r>
      <w:r w:rsidR="00DA2645" w:rsidRPr="00181D4E">
        <w:rPr>
          <w:rFonts w:ascii="Times New Roman" w:eastAsia="Times New Roman" w:hAnsi="Times New Roman" w:cs="Times New Roman"/>
          <w:sz w:val="24"/>
          <w:szCs w:val="24"/>
          <w:lang w:eastAsia="et-EE"/>
        </w:rPr>
        <w:t>)</w:t>
      </w:r>
      <w:r w:rsidR="00F05908" w:rsidRPr="00181D4E">
        <w:rPr>
          <w:rFonts w:ascii="Times New Roman" w:eastAsia="Times New Roman" w:hAnsi="Times New Roman" w:cs="Times New Roman"/>
          <w:sz w:val="24"/>
          <w:szCs w:val="24"/>
          <w:lang w:eastAsia="et-EE"/>
        </w:rPr>
        <w:t>.</w:t>
      </w:r>
      <w:r w:rsidR="00043293" w:rsidRPr="00181D4E">
        <w:rPr>
          <w:rFonts w:ascii="Times New Roman" w:eastAsia="Times New Roman" w:hAnsi="Times New Roman" w:cs="Times New Roman"/>
          <w:sz w:val="24"/>
          <w:szCs w:val="24"/>
          <w:lang w:eastAsia="et-EE"/>
        </w:rPr>
        <w:t xml:space="preserve">  </w:t>
      </w:r>
      <w:r w:rsidR="00F05908" w:rsidRPr="00181D4E">
        <w:rPr>
          <w:rFonts w:ascii="Times New Roman" w:eastAsia="Times New Roman" w:hAnsi="Times New Roman" w:cs="Times New Roman"/>
          <w:sz w:val="24"/>
          <w:szCs w:val="24"/>
          <w:lang w:eastAsia="et-EE"/>
        </w:rPr>
        <w:t>R</w:t>
      </w:r>
      <w:r w:rsidR="00043293" w:rsidRPr="00181D4E">
        <w:rPr>
          <w:rFonts w:ascii="Times New Roman" w:eastAsia="Times New Roman" w:hAnsi="Times New Roman" w:cs="Times New Roman"/>
          <w:sz w:val="24"/>
          <w:szCs w:val="24"/>
          <w:lang w:eastAsia="et-EE"/>
        </w:rPr>
        <w:t>a</w:t>
      </w:r>
      <w:r w:rsidR="00DA2645" w:rsidRPr="00181D4E">
        <w:rPr>
          <w:rFonts w:ascii="Times New Roman" w:eastAsia="Times New Roman" w:hAnsi="Times New Roman" w:cs="Times New Roman"/>
          <w:sz w:val="24"/>
          <w:szCs w:val="24"/>
          <w:lang w:eastAsia="et-EE"/>
        </w:rPr>
        <w:t>nitsatoetus  (a` 160 eurot ja 7 last); sots. teenus 30</w:t>
      </w:r>
      <w:r w:rsidR="00C867C9" w:rsidRPr="00181D4E">
        <w:rPr>
          <w:rFonts w:ascii="Times New Roman" w:eastAsia="Times New Roman" w:hAnsi="Times New Roman" w:cs="Times New Roman"/>
          <w:sz w:val="24"/>
          <w:szCs w:val="24"/>
          <w:lang w:eastAsia="et-EE"/>
        </w:rPr>
        <w:t>00</w:t>
      </w:r>
      <w:r w:rsidR="000C6013" w:rsidRPr="00181D4E">
        <w:rPr>
          <w:rFonts w:ascii="Times New Roman" w:eastAsia="Times New Roman" w:hAnsi="Times New Roman" w:cs="Times New Roman"/>
          <w:sz w:val="24"/>
          <w:szCs w:val="24"/>
          <w:lang w:eastAsia="et-EE"/>
        </w:rPr>
        <w:t xml:space="preserve"> eurot </w:t>
      </w:r>
      <w:r w:rsidR="004512F6" w:rsidRPr="00181D4E">
        <w:rPr>
          <w:rFonts w:ascii="Times New Roman" w:eastAsia="Times New Roman" w:hAnsi="Times New Roman" w:cs="Times New Roman"/>
          <w:sz w:val="24"/>
          <w:szCs w:val="24"/>
          <w:lang w:eastAsia="et-EE"/>
        </w:rPr>
        <w:t xml:space="preserve">ja kommipakid lastele kooli, lasteaeda, kodused lapsed, </w:t>
      </w:r>
      <w:r w:rsidR="00DA2645" w:rsidRPr="00181D4E">
        <w:rPr>
          <w:rFonts w:ascii="Times New Roman" w:eastAsia="Times New Roman" w:hAnsi="Times New Roman" w:cs="Times New Roman"/>
          <w:sz w:val="24"/>
          <w:szCs w:val="24"/>
          <w:lang w:eastAsia="et-EE"/>
        </w:rPr>
        <w:t xml:space="preserve">tasud lepingulistele </w:t>
      </w:r>
      <w:r w:rsidR="004512F6" w:rsidRPr="00181D4E">
        <w:rPr>
          <w:rFonts w:ascii="Times New Roman" w:eastAsia="Times New Roman" w:hAnsi="Times New Roman" w:cs="Times New Roman"/>
          <w:sz w:val="24"/>
          <w:szCs w:val="24"/>
          <w:lang w:eastAsia="et-EE"/>
        </w:rPr>
        <w:t>sots</w:t>
      </w:r>
      <w:r w:rsidR="00043293" w:rsidRPr="00181D4E">
        <w:rPr>
          <w:rFonts w:ascii="Times New Roman" w:eastAsia="Times New Roman" w:hAnsi="Times New Roman" w:cs="Times New Roman"/>
          <w:sz w:val="24"/>
          <w:szCs w:val="24"/>
          <w:lang w:eastAsia="et-EE"/>
        </w:rPr>
        <w:t>iaalteenuste</w:t>
      </w:r>
      <w:r w:rsidR="00DA2645" w:rsidRPr="00181D4E">
        <w:rPr>
          <w:rFonts w:ascii="Times New Roman" w:eastAsia="Times New Roman" w:hAnsi="Times New Roman" w:cs="Times New Roman"/>
          <w:sz w:val="24"/>
          <w:szCs w:val="24"/>
          <w:lang w:eastAsia="et-EE"/>
        </w:rPr>
        <w:t xml:space="preserve"> osutajatele</w:t>
      </w:r>
      <w:r w:rsidR="00043293" w:rsidRPr="00181D4E">
        <w:rPr>
          <w:rFonts w:ascii="Times New Roman" w:eastAsia="Times New Roman" w:hAnsi="Times New Roman" w:cs="Times New Roman"/>
          <w:sz w:val="24"/>
          <w:szCs w:val="24"/>
          <w:lang w:eastAsia="et-EE"/>
        </w:rPr>
        <w:t xml:space="preserve"> (</w:t>
      </w:r>
      <w:proofErr w:type="spellStart"/>
      <w:r w:rsidR="00043293" w:rsidRPr="00181D4E">
        <w:rPr>
          <w:rFonts w:ascii="Times New Roman" w:eastAsia="Times New Roman" w:hAnsi="Times New Roman" w:cs="Times New Roman"/>
          <w:sz w:val="24"/>
          <w:szCs w:val="24"/>
          <w:lang w:eastAsia="et-EE"/>
        </w:rPr>
        <w:t>kuulmisnõustamisteenus</w:t>
      </w:r>
      <w:proofErr w:type="spellEnd"/>
      <w:r w:rsidR="00043293" w:rsidRPr="00181D4E">
        <w:rPr>
          <w:rFonts w:ascii="Times New Roman" w:eastAsia="Times New Roman" w:hAnsi="Times New Roman" w:cs="Times New Roman"/>
          <w:sz w:val="24"/>
          <w:szCs w:val="24"/>
          <w:lang w:eastAsia="et-EE"/>
        </w:rPr>
        <w:t xml:space="preserve"> </w:t>
      </w:r>
      <w:r w:rsidR="00DA2645" w:rsidRPr="00181D4E">
        <w:rPr>
          <w:rFonts w:ascii="Times New Roman" w:eastAsia="Times New Roman" w:hAnsi="Times New Roman" w:cs="Times New Roman"/>
          <w:sz w:val="24"/>
          <w:szCs w:val="24"/>
          <w:lang w:eastAsia="et-EE"/>
        </w:rPr>
        <w:t xml:space="preserve">Saaremaa Puuetega Inimeste Kojas), abivahendite renditasud jm ühekordsed </w:t>
      </w:r>
      <w:proofErr w:type="spellStart"/>
      <w:r w:rsidR="00DA2645" w:rsidRPr="00181D4E">
        <w:rPr>
          <w:rFonts w:ascii="Times New Roman" w:eastAsia="Times New Roman" w:hAnsi="Times New Roman" w:cs="Times New Roman"/>
          <w:sz w:val="24"/>
          <w:szCs w:val="24"/>
          <w:lang w:eastAsia="et-EE"/>
        </w:rPr>
        <w:t>sots.teenuste</w:t>
      </w:r>
      <w:proofErr w:type="spellEnd"/>
      <w:r w:rsidR="00DA2645" w:rsidRPr="00181D4E">
        <w:rPr>
          <w:rFonts w:ascii="Times New Roman" w:eastAsia="Times New Roman" w:hAnsi="Times New Roman" w:cs="Times New Roman"/>
          <w:sz w:val="24"/>
          <w:szCs w:val="24"/>
          <w:lang w:eastAsia="et-EE"/>
        </w:rPr>
        <w:t xml:space="preserve"> kulud.</w:t>
      </w:r>
    </w:p>
    <w:p w14:paraId="6736007D" w14:textId="77777777" w:rsidR="0024450F" w:rsidRPr="00A979F6" w:rsidRDefault="0024450F" w:rsidP="0024450F">
      <w:pPr>
        <w:spacing w:after="0" w:line="276" w:lineRule="auto"/>
        <w:jc w:val="both"/>
        <w:rPr>
          <w:rFonts w:ascii="Times New Roman" w:eastAsia="Times New Roman" w:hAnsi="Times New Roman" w:cs="Times New Roman"/>
          <w:sz w:val="24"/>
          <w:szCs w:val="24"/>
        </w:rPr>
      </w:pPr>
    </w:p>
    <w:p w14:paraId="1DBDB41F" w14:textId="77777777" w:rsidR="001A5BF4" w:rsidRPr="00A979F6" w:rsidRDefault="00B540E0" w:rsidP="004512F6">
      <w:pPr>
        <w:spacing w:after="0" w:line="240" w:lineRule="auto"/>
        <w:rPr>
          <w:rFonts w:ascii="Times New Roman" w:eastAsia="Times New Roman" w:hAnsi="Times New Roman" w:cs="Times New Roman"/>
          <w:sz w:val="24"/>
          <w:szCs w:val="24"/>
        </w:rPr>
      </w:pPr>
      <w:r w:rsidRPr="00A979F6">
        <w:rPr>
          <w:rFonts w:ascii="Times New Roman" w:eastAsia="Times New Roman" w:hAnsi="Times New Roman" w:cs="Times New Roman"/>
          <w:b/>
          <w:sz w:val="24"/>
          <w:szCs w:val="24"/>
        </w:rPr>
        <w:t xml:space="preserve">Toimetulekutoetus </w:t>
      </w:r>
      <w:r w:rsidR="0024450F" w:rsidRPr="00A979F6">
        <w:rPr>
          <w:rFonts w:ascii="Times New Roman" w:eastAsia="Times New Roman" w:hAnsi="Times New Roman" w:cs="Times New Roman"/>
          <w:sz w:val="24"/>
          <w:szCs w:val="24"/>
        </w:rPr>
        <w:t xml:space="preserve">  </w:t>
      </w:r>
    </w:p>
    <w:p w14:paraId="11B3D4A5" w14:textId="77777777" w:rsidR="00B540E0" w:rsidRPr="000C6013" w:rsidRDefault="000C6013" w:rsidP="00AE68AE">
      <w:pPr>
        <w:spacing w:after="0" w:line="240" w:lineRule="auto"/>
        <w:jc w:val="both"/>
        <w:rPr>
          <w:rFonts w:ascii="Times New Roman" w:eastAsia="Times New Roman" w:hAnsi="Times New Roman" w:cs="Times New Roman"/>
          <w:sz w:val="24"/>
          <w:szCs w:val="24"/>
          <w:lang w:eastAsia="et-EE"/>
        </w:rPr>
      </w:pPr>
      <w:r w:rsidRPr="000C6013">
        <w:rPr>
          <w:rFonts w:ascii="Times New Roman" w:eastAsia="Times New Roman" w:hAnsi="Times New Roman" w:cs="Times New Roman"/>
          <w:sz w:val="24"/>
          <w:szCs w:val="24"/>
          <w:lang w:eastAsia="et-EE"/>
        </w:rPr>
        <w:t>2018</w:t>
      </w:r>
      <w:r w:rsidR="00A40913" w:rsidRPr="000C6013">
        <w:rPr>
          <w:rFonts w:ascii="Times New Roman" w:eastAsia="Times New Roman" w:hAnsi="Times New Roman" w:cs="Times New Roman"/>
          <w:sz w:val="24"/>
          <w:szCs w:val="24"/>
          <w:lang w:eastAsia="et-EE"/>
        </w:rPr>
        <w:t xml:space="preserve"> aasta riiklik eraldis toime</w:t>
      </w:r>
      <w:r w:rsidRPr="000C6013">
        <w:rPr>
          <w:rFonts w:ascii="Times New Roman" w:eastAsia="Times New Roman" w:hAnsi="Times New Roman" w:cs="Times New Roman"/>
          <w:sz w:val="24"/>
          <w:szCs w:val="24"/>
          <w:lang w:eastAsia="et-EE"/>
        </w:rPr>
        <w:t>tulekutoetuse maksmiseks on 9046 eurot</w:t>
      </w:r>
      <w:r w:rsidR="00B540E0" w:rsidRPr="000C6013">
        <w:rPr>
          <w:rFonts w:ascii="Times New Roman" w:eastAsia="Calibri" w:hAnsi="Times New Roman" w:cs="Times New Roman"/>
          <w:sz w:val="24"/>
          <w:szCs w:val="24"/>
        </w:rPr>
        <w:t xml:space="preserve">. </w:t>
      </w:r>
      <w:r w:rsidR="00A40913" w:rsidRPr="000C6013">
        <w:rPr>
          <w:rFonts w:ascii="Times New Roman" w:eastAsia="Calibri" w:hAnsi="Times New Roman" w:cs="Times New Roman"/>
          <w:sz w:val="24"/>
          <w:szCs w:val="24"/>
        </w:rPr>
        <w:t xml:space="preserve">Sotsiaalteenuste osutamise ja täiendava sotsiaaltoetuse maksmise toetuseks </w:t>
      </w:r>
      <w:r w:rsidRPr="000C6013">
        <w:rPr>
          <w:rFonts w:ascii="Times New Roman" w:eastAsia="Calibri" w:hAnsi="Times New Roman" w:cs="Times New Roman"/>
          <w:sz w:val="24"/>
          <w:szCs w:val="24"/>
        </w:rPr>
        <w:t xml:space="preserve">on </w:t>
      </w:r>
      <w:r w:rsidR="00A40913" w:rsidRPr="000C6013">
        <w:rPr>
          <w:rFonts w:ascii="Times New Roman" w:eastAsia="Calibri" w:hAnsi="Times New Roman" w:cs="Times New Roman"/>
          <w:sz w:val="24"/>
          <w:szCs w:val="24"/>
        </w:rPr>
        <w:t>897 eurot.</w:t>
      </w:r>
      <w:r w:rsidR="00B540E0" w:rsidRPr="000C6013">
        <w:rPr>
          <w:rFonts w:ascii="Times New Roman" w:eastAsia="Calibri" w:hAnsi="Times New Roman" w:cs="Times New Roman"/>
          <w:sz w:val="24"/>
          <w:szCs w:val="24"/>
        </w:rPr>
        <w:t xml:space="preserve"> </w:t>
      </w:r>
      <w:r w:rsidR="00DA2645" w:rsidRPr="000C6013">
        <w:rPr>
          <w:rFonts w:ascii="Times New Roman" w:eastAsia="Calibri" w:hAnsi="Times New Roman" w:cs="Times New Roman"/>
          <w:sz w:val="24"/>
          <w:szCs w:val="24"/>
        </w:rPr>
        <w:t>2017</w:t>
      </w:r>
      <w:r w:rsidR="00B540E0" w:rsidRPr="000C6013">
        <w:rPr>
          <w:rFonts w:ascii="Times New Roman" w:eastAsia="Calibri" w:hAnsi="Times New Roman" w:cs="Times New Roman"/>
          <w:sz w:val="24"/>
          <w:szCs w:val="24"/>
        </w:rPr>
        <w:t xml:space="preserve">. aastal on toimetulekutoetuse </w:t>
      </w:r>
      <w:r w:rsidR="00A40913" w:rsidRPr="000C6013">
        <w:rPr>
          <w:rFonts w:ascii="Times New Roman" w:eastAsia="Calibri" w:hAnsi="Times New Roman" w:cs="Times New Roman"/>
          <w:sz w:val="24"/>
          <w:szCs w:val="24"/>
        </w:rPr>
        <w:t xml:space="preserve">saajaid olnud  </w:t>
      </w:r>
      <w:r w:rsidR="00B540E0" w:rsidRPr="000C6013">
        <w:rPr>
          <w:rFonts w:ascii="Times New Roman" w:eastAsia="Calibri" w:hAnsi="Times New Roman" w:cs="Times New Roman"/>
          <w:sz w:val="24"/>
          <w:szCs w:val="24"/>
        </w:rPr>
        <w:t>ke</w:t>
      </w:r>
      <w:r w:rsidR="00DA2645" w:rsidRPr="000C6013">
        <w:rPr>
          <w:rFonts w:ascii="Times New Roman" w:eastAsia="Calibri" w:hAnsi="Times New Roman" w:cs="Times New Roman"/>
          <w:sz w:val="24"/>
          <w:szCs w:val="24"/>
        </w:rPr>
        <w:t>skmiselt 6</w:t>
      </w:r>
      <w:r w:rsidR="00B540E0" w:rsidRPr="000C6013">
        <w:rPr>
          <w:rFonts w:ascii="Times New Roman" w:eastAsia="Calibri" w:hAnsi="Times New Roman" w:cs="Times New Roman"/>
          <w:sz w:val="24"/>
          <w:szCs w:val="24"/>
        </w:rPr>
        <w:t xml:space="preserve"> leibkonda kuus.</w:t>
      </w:r>
    </w:p>
    <w:p w14:paraId="3AF16714" w14:textId="77777777" w:rsidR="00B540E0" w:rsidRPr="000C6013" w:rsidRDefault="00B540E0" w:rsidP="00AE68AE">
      <w:pPr>
        <w:spacing w:after="0" w:line="240" w:lineRule="auto"/>
        <w:jc w:val="both"/>
        <w:rPr>
          <w:rFonts w:ascii="Times New Roman" w:eastAsia="Times New Roman" w:hAnsi="Times New Roman" w:cs="Times New Roman"/>
          <w:sz w:val="24"/>
          <w:szCs w:val="24"/>
          <w:lang w:eastAsia="et-EE"/>
        </w:rPr>
      </w:pPr>
    </w:p>
    <w:p w14:paraId="5A0C3963" w14:textId="77777777" w:rsidR="004512F6" w:rsidRPr="00A979F6" w:rsidRDefault="004512F6" w:rsidP="001A5BF4">
      <w:pPr>
        <w:spacing w:after="0" w:line="240" w:lineRule="auto"/>
        <w:rPr>
          <w:rFonts w:ascii="Times New Roman" w:eastAsia="Times New Roman" w:hAnsi="Times New Roman" w:cs="Times New Roman"/>
          <w:sz w:val="24"/>
          <w:szCs w:val="24"/>
        </w:rPr>
      </w:pPr>
    </w:p>
    <w:p w14:paraId="220283FA" w14:textId="77777777" w:rsidR="0024450F" w:rsidRPr="00A979F6" w:rsidRDefault="0024450F" w:rsidP="001A5BF4">
      <w:pPr>
        <w:spacing w:after="0" w:line="240" w:lineRule="auto"/>
        <w:rPr>
          <w:rFonts w:ascii="Times New Roman" w:eastAsia="Times New Roman" w:hAnsi="Times New Roman" w:cs="Times New Roman"/>
          <w:sz w:val="24"/>
          <w:szCs w:val="24"/>
        </w:rPr>
      </w:pPr>
      <w:r w:rsidRPr="00A979F6">
        <w:rPr>
          <w:rFonts w:ascii="Times New Roman" w:eastAsia="Times New Roman" w:hAnsi="Times New Roman" w:cs="Times New Roman"/>
          <w:b/>
          <w:sz w:val="24"/>
          <w:szCs w:val="24"/>
        </w:rPr>
        <w:t>Muu s</w:t>
      </w:r>
      <w:r w:rsidR="00A46B63" w:rsidRPr="00A979F6">
        <w:rPr>
          <w:rFonts w:ascii="Times New Roman" w:eastAsia="Times New Roman" w:hAnsi="Times New Roman" w:cs="Times New Roman"/>
          <w:b/>
          <w:sz w:val="24"/>
          <w:szCs w:val="24"/>
        </w:rPr>
        <w:t xml:space="preserve">otsiaalsete riskirühmade kaitse: </w:t>
      </w:r>
      <w:r w:rsidR="00A46B63" w:rsidRPr="00A979F6">
        <w:rPr>
          <w:rFonts w:ascii="Times New Roman" w:eastAsia="Times New Roman" w:hAnsi="Times New Roman" w:cs="Times New Roman"/>
          <w:sz w:val="24"/>
          <w:szCs w:val="24"/>
        </w:rPr>
        <w:t>eelarves kajastuvast</w:t>
      </w:r>
      <w:r w:rsidRPr="00A979F6">
        <w:rPr>
          <w:rFonts w:ascii="Times New Roman" w:eastAsia="Times New Roman" w:hAnsi="Times New Roman" w:cs="Times New Roman"/>
          <w:sz w:val="24"/>
          <w:szCs w:val="24"/>
        </w:rPr>
        <w:t xml:space="preserve"> summast kaetakse  </w:t>
      </w:r>
      <w:proofErr w:type="spellStart"/>
      <w:r w:rsidRPr="00A979F6">
        <w:rPr>
          <w:rFonts w:ascii="Times New Roman" w:eastAsia="Times New Roman" w:hAnsi="Times New Roman" w:cs="Times New Roman"/>
          <w:sz w:val="24"/>
          <w:szCs w:val="24"/>
        </w:rPr>
        <w:t>ravikindlustamata</w:t>
      </w:r>
      <w:proofErr w:type="spellEnd"/>
      <w:r w:rsidRPr="00A979F6">
        <w:rPr>
          <w:rFonts w:ascii="Times New Roman" w:eastAsia="Times New Roman" w:hAnsi="Times New Roman" w:cs="Times New Roman"/>
          <w:sz w:val="24"/>
          <w:szCs w:val="24"/>
        </w:rPr>
        <w:t xml:space="preserve">  isikute  esmatasandi ravikulud.</w:t>
      </w:r>
    </w:p>
    <w:p w14:paraId="558DCEB5" w14:textId="77777777" w:rsidR="0024450F" w:rsidRPr="00A979F6" w:rsidRDefault="0024450F" w:rsidP="0024450F">
      <w:pPr>
        <w:spacing w:after="0" w:line="276" w:lineRule="auto"/>
        <w:jc w:val="both"/>
        <w:rPr>
          <w:rFonts w:ascii="Times New Roman" w:eastAsia="Times New Roman" w:hAnsi="Times New Roman" w:cs="Times New Roman"/>
          <w:sz w:val="24"/>
          <w:szCs w:val="24"/>
        </w:rPr>
      </w:pPr>
    </w:p>
    <w:tbl>
      <w:tblPr>
        <w:tblW w:w="4539" w:type="dxa"/>
        <w:tblInd w:w="16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7"/>
        <w:gridCol w:w="1556"/>
        <w:gridCol w:w="1676"/>
      </w:tblGrid>
      <w:tr w:rsidR="00A979F6" w:rsidRPr="00A979F6" w14:paraId="13CB48DF" w14:textId="77777777" w:rsidTr="0024450F">
        <w:trPr>
          <w:trHeight w:val="80"/>
        </w:trPr>
        <w:tc>
          <w:tcPr>
            <w:tcW w:w="1307" w:type="dxa"/>
            <w:tcBorders>
              <w:top w:val="nil"/>
              <w:left w:val="nil"/>
              <w:bottom w:val="nil"/>
              <w:right w:val="nil"/>
            </w:tcBorders>
            <w:noWrap/>
            <w:vAlign w:val="bottom"/>
            <w:hideMark/>
          </w:tcPr>
          <w:p w14:paraId="3C3FDB22" w14:textId="77777777" w:rsidR="0024450F" w:rsidRPr="00A979F6" w:rsidRDefault="0024450F" w:rsidP="0024450F">
            <w:pPr>
              <w:spacing w:after="0" w:line="240" w:lineRule="auto"/>
              <w:rPr>
                <w:rFonts w:ascii="Times New Roman" w:eastAsia="Times New Roman" w:hAnsi="Times New Roman" w:cs="Times New Roman"/>
                <w:sz w:val="24"/>
                <w:szCs w:val="24"/>
              </w:rPr>
            </w:pPr>
            <w:bookmarkStart w:id="0" w:name="OLE_LINK1"/>
          </w:p>
        </w:tc>
        <w:tc>
          <w:tcPr>
            <w:tcW w:w="1556" w:type="dxa"/>
            <w:tcBorders>
              <w:top w:val="nil"/>
              <w:left w:val="nil"/>
              <w:bottom w:val="nil"/>
              <w:right w:val="nil"/>
            </w:tcBorders>
            <w:noWrap/>
            <w:vAlign w:val="bottom"/>
            <w:hideMark/>
          </w:tcPr>
          <w:p w14:paraId="78C677F9"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c>
          <w:tcPr>
            <w:tcW w:w="1676" w:type="dxa"/>
            <w:tcBorders>
              <w:top w:val="nil"/>
              <w:left w:val="nil"/>
              <w:bottom w:val="nil"/>
              <w:right w:val="nil"/>
            </w:tcBorders>
            <w:noWrap/>
            <w:vAlign w:val="bottom"/>
            <w:hideMark/>
          </w:tcPr>
          <w:p w14:paraId="70F57661"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r>
      <w:tr w:rsidR="00A979F6" w:rsidRPr="00A979F6" w14:paraId="519D0A58" w14:textId="77777777" w:rsidTr="0024450F">
        <w:trPr>
          <w:trHeight w:val="100"/>
        </w:trPr>
        <w:tc>
          <w:tcPr>
            <w:tcW w:w="1307" w:type="dxa"/>
            <w:tcBorders>
              <w:top w:val="nil"/>
              <w:left w:val="nil"/>
              <w:bottom w:val="nil"/>
              <w:right w:val="nil"/>
            </w:tcBorders>
            <w:noWrap/>
            <w:vAlign w:val="bottom"/>
            <w:hideMark/>
          </w:tcPr>
          <w:p w14:paraId="78B7608F"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c>
          <w:tcPr>
            <w:tcW w:w="1556" w:type="dxa"/>
            <w:tcBorders>
              <w:top w:val="nil"/>
              <w:left w:val="nil"/>
              <w:bottom w:val="nil"/>
              <w:right w:val="nil"/>
            </w:tcBorders>
            <w:noWrap/>
            <w:vAlign w:val="bottom"/>
            <w:hideMark/>
          </w:tcPr>
          <w:p w14:paraId="2E004E14"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c>
          <w:tcPr>
            <w:tcW w:w="1676" w:type="dxa"/>
            <w:tcBorders>
              <w:top w:val="nil"/>
              <w:left w:val="nil"/>
              <w:bottom w:val="nil"/>
              <w:right w:val="nil"/>
            </w:tcBorders>
            <w:noWrap/>
            <w:vAlign w:val="bottom"/>
            <w:hideMark/>
          </w:tcPr>
          <w:p w14:paraId="5CC0201E"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r>
      <w:tr w:rsidR="00A979F6" w:rsidRPr="00A979F6" w14:paraId="2D551FB7" w14:textId="77777777" w:rsidTr="0024450F">
        <w:trPr>
          <w:trHeight w:val="80"/>
        </w:trPr>
        <w:tc>
          <w:tcPr>
            <w:tcW w:w="1307" w:type="dxa"/>
            <w:tcBorders>
              <w:top w:val="nil"/>
              <w:left w:val="nil"/>
              <w:bottom w:val="nil"/>
              <w:right w:val="nil"/>
            </w:tcBorders>
            <w:noWrap/>
            <w:vAlign w:val="bottom"/>
            <w:hideMark/>
          </w:tcPr>
          <w:p w14:paraId="10A2BDF2"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c>
          <w:tcPr>
            <w:tcW w:w="1556" w:type="dxa"/>
            <w:tcBorders>
              <w:top w:val="nil"/>
              <w:left w:val="nil"/>
              <w:bottom w:val="nil"/>
              <w:right w:val="nil"/>
            </w:tcBorders>
            <w:noWrap/>
            <w:vAlign w:val="bottom"/>
            <w:hideMark/>
          </w:tcPr>
          <w:p w14:paraId="4E5D9693"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c>
          <w:tcPr>
            <w:tcW w:w="1676" w:type="dxa"/>
            <w:tcBorders>
              <w:top w:val="nil"/>
              <w:left w:val="nil"/>
              <w:bottom w:val="nil"/>
              <w:right w:val="nil"/>
            </w:tcBorders>
            <w:noWrap/>
            <w:vAlign w:val="bottom"/>
            <w:hideMark/>
          </w:tcPr>
          <w:p w14:paraId="77665EF0"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r>
      <w:tr w:rsidR="00A979F6" w:rsidRPr="00A979F6" w14:paraId="74373E2E" w14:textId="77777777" w:rsidTr="0024450F">
        <w:trPr>
          <w:trHeight w:val="80"/>
        </w:trPr>
        <w:tc>
          <w:tcPr>
            <w:tcW w:w="1307" w:type="dxa"/>
            <w:tcBorders>
              <w:top w:val="nil"/>
              <w:left w:val="nil"/>
              <w:bottom w:val="nil"/>
              <w:right w:val="nil"/>
            </w:tcBorders>
            <w:noWrap/>
            <w:vAlign w:val="bottom"/>
            <w:hideMark/>
          </w:tcPr>
          <w:p w14:paraId="35AE7324"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c>
          <w:tcPr>
            <w:tcW w:w="1556" w:type="dxa"/>
            <w:tcBorders>
              <w:top w:val="nil"/>
              <w:left w:val="nil"/>
              <w:bottom w:val="nil"/>
              <w:right w:val="nil"/>
            </w:tcBorders>
            <w:noWrap/>
            <w:vAlign w:val="bottom"/>
            <w:hideMark/>
          </w:tcPr>
          <w:p w14:paraId="008406BF"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c>
          <w:tcPr>
            <w:tcW w:w="1676" w:type="dxa"/>
            <w:tcBorders>
              <w:top w:val="nil"/>
              <w:left w:val="nil"/>
              <w:bottom w:val="nil"/>
              <w:right w:val="nil"/>
            </w:tcBorders>
            <w:noWrap/>
            <w:vAlign w:val="bottom"/>
            <w:hideMark/>
          </w:tcPr>
          <w:p w14:paraId="6403789E"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r>
      <w:tr w:rsidR="0024450F" w:rsidRPr="00A979F6" w14:paraId="171DBCEB" w14:textId="77777777" w:rsidTr="0024450F">
        <w:trPr>
          <w:trHeight w:val="80"/>
        </w:trPr>
        <w:tc>
          <w:tcPr>
            <w:tcW w:w="1307" w:type="dxa"/>
            <w:tcBorders>
              <w:top w:val="nil"/>
              <w:left w:val="nil"/>
              <w:bottom w:val="nil"/>
              <w:right w:val="nil"/>
            </w:tcBorders>
            <w:noWrap/>
            <w:vAlign w:val="bottom"/>
            <w:hideMark/>
          </w:tcPr>
          <w:p w14:paraId="06596EE3"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c>
          <w:tcPr>
            <w:tcW w:w="1556" w:type="dxa"/>
            <w:tcBorders>
              <w:top w:val="nil"/>
              <w:left w:val="nil"/>
              <w:bottom w:val="nil"/>
              <w:right w:val="nil"/>
            </w:tcBorders>
            <w:noWrap/>
            <w:vAlign w:val="bottom"/>
            <w:hideMark/>
          </w:tcPr>
          <w:p w14:paraId="2FFFBDD4"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c>
          <w:tcPr>
            <w:tcW w:w="1676" w:type="dxa"/>
            <w:tcBorders>
              <w:top w:val="nil"/>
              <w:left w:val="nil"/>
              <w:bottom w:val="nil"/>
              <w:right w:val="nil"/>
            </w:tcBorders>
            <w:noWrap/>
            <w:vAlign w:val="bottom"/>
            <w:hideMark/>
          </w:tcPr>
          <w:p w14:paraId="01222CCF" w14:textId="77777777" w:rsidR="0024450F" w:rsidRPr="00A979F6" w:rsidRDefault="0024450F" w:rsidP="0024450F">
            <w:pPr>
              <w:spacing w:after="0" w:line="240" w:lineRule="auto"/>
              <w:rPr>
                <w:rFonts w:ascii="Times New Roman" w:eastAsia="Times New Roman" w:hAnsi="Times New Roman" w:cs="Times New Roman"/>
                <w:sz w:val="20"/>
                <w:szCs w:val="20"/>
                <w:lang w:eastAsia="et-EE"/>
              </w:rPr>
            </w:pPr>
          </w:p>
        </w:tc>
      </w:tr>
      <w:bookmarkEnd w:id="0"/>
    </w:tbl>
    <w:p w14:paraId="6AE5544B" w14:textId="77777777" w:rsidR="0024450F" w:rsidRPr="00A979F6" w:rsidRDefault="0024450F" w:rsidP="0024450F">
      <w:pPr>
        <w:spacing w:after="0" w:line="276" w:lineRule="auto"/>
        <w:jc w:val="both"/>
        <w:rPr>
          <w:rFonts w:ascii="Times New Roman" w:eastAsia="Times New Roman" w:hAnsi="Times New Roman" w:cs="Times New Roman"/>
          <w:b/>
          <w:sz w:val="24"/>
          <w:szCs w:val="24"/>
        </w:rPr>
      </w:pPr>
    </w:p>
    <w:p w14:paraId="7ADFAD2D" w14:textId="77777777" w:rsidR="0024450F" w:rsidRPr="00A979F6" w:rsidRDefault="0024450F" w:rsidP="0024450F">
      <w:pPr>
        <w:spacing w:after="0" w:line="276" w:lineRule="auto"/>
        <w:jc w:val="both"/>
        <w:rPr>
          <w:rFonts w:ascii="Times New Roman" w:eastAsia="Times New Roman" w:hAnsi="Times New Roman" w:cs="Times New Roman"/>
          <w:b/>
          <w:sz w:val="24"/>
          <w:szCs w:val="24"/>
        </w:rPr>
      </w:pPr>
    </w:p>
    <w:p w14:paraId="72039D8B" w14:textId="77777777" w:rsidR="0024450F" w:rsidRPr="00A979F6" w:rsidRDefault="0024450F" w:rsidP="0024450F">
      <w:pPr>
        <w:spacing w:after="0" w:line="276" w:lineRule="auto"/>
        <w:jc w:val="both"/>
        <w:rPr>
          <w:rFonts w:ascii="Times New Roman" w:eastAsia="Times New Roman" w:hAnsi="Times New Roman" w:cs="Times New Roman"/>
          <w:b/>
          <w:sz w:val="24"/>
          <w:szCs w:val="24"/>
        </w:rPr>
      </w:pPr>
    </w:p>
    <w:p w14:paraId="0FBFC3A0" w14:textId="77777777" w:rsidR="0024450F" w:rsidRPr="00A979F6" w:rsidRDefault="0024450F" w:rsidP="0024450F">
      <w:pPr>
        <w:spacing w:after="0" w:line="276" w:lineRule="auto"/>
        <w:jc w:val="both"/>
        <w:rPr>
          <w:rFonts w:ascii="Times New Roman" w:eastAsia="Times New Roman" w:hAnsi="Times New Roman" w:cs="Times New Roman"/>
          <w:b/>
          <w:sz w:val="24"/>
          <w:szCs w:val="24"/>
        </w:rPr>
      </w:pPr>
      <w:r w:rsidRPr="00A979F6">
        <w:rPr>
          <w:rFonts w:ascii="Times New Roman" w:eastAsia="Times New Roman" w:hAnsi="Times New Roman" w:cs="Times New Roman"/>
          <w:b/>
          <w:sz w:val="24"/>
          <w:szCs w:val="24"/>
        </w:rPr>
        <w:br w:type="page"/>
      </w:r>
    </w:p>
    <w:p w14:paraId="4AC09AC7" w14:textId="77777777" w:rsidR="0024450F" w:rsidRPr="0024450F" w:rsidRDefault="008547FE" w:rsidP="0024450F">
      <w:pPr>
        <w:spacing w:after="0" w:line="276" w:lineRule="auto"/>
        <w:jc w:val="both"/>
        <w:rPr>
          <w:rFonts w:ascii="Times New Roman" w:eastAsia="Times New Roman" w:hAnsi="Times New Roman" w:cs="Times New Roman"/>
          <w:b/>
          <w:sz w:val="24"/>
          <w:szCs w:val="24"/>
        </w:rPr>
      </w:pPr>
      <w:r>
        <w:rPr>
          <w:noProof/>
          <w:lang w:eastAsia="et-EE"/>
        </w:rPr>
        <w:lastRenderedPageBreak/>
        <w:drawing>
          <wp:inline distT="0" distB="0" distL="0" distR="0" wp14:anchorId="41E438C2" wp14:editId="6B623926">
            <wp:extent cx="6257925" cy="6248400"/>
            <wp:effectExtent l="0" t="0" r="9525" b="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FEB356"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1B32CB6D" w14:textId="77777777" w:rsidR="0024450F" w:rsidRPr="0024450F" w:rsidRDefault="00642CD2"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sz w:val="24"/>
          <w:szCs w:val="24"/>
          <w:lang w:eastAsia="et-EE"/>
        </w:rPr>
        <w:t>Joonis:  201</w:t>
      </w:r>
      <w:r w:rsidR="00DA2645">
        <w:rPr>
          <w:rFonts w:ascii="Times New Roman" w:eastAsia="Times New Roman" w:hAnsi="Times New Roman" w:cs="Times New Roman"/>
          <w:sz w:val="24"/>
          <w:szCs w:val="24"/>
          <w:lang w:eastAsia="et-EE"/>
        </w:rPr>
        <w:t>8</w:t>
      </w:r>
      <w:r w:rsidRPr="0024450F">
        <w:rPr>
          <w:rFonts w:ascii="Times New Roman" w:eastAsia="Times New Roman" w:hAnsi="Times New Roman" w:cs="Times New Roman"/>
          <w:sz w:val="24"/>
          <w:szCs w:val="24"/>
          <w:lang w:eastAsia="et-EE"/>
        </w:rPr>
        <w:t xml:space="preserve">.a. põhitegevuse  kulud </w:t>
      </w:r>
      <w:proofErr w:type="spellStart"/>
      <w:r w:rsidRPr="0024450F">
        <w:rPr>
          <w:rFonts w:ascii="Times New Roman" w:eastAsia="Times New Roman" w:hAnsi="Times New Roman" w:cs="Times New Roman"/>
          <w:sz w:val="24"/>
          <w:szCs w:val="24"/>
          <w:lang w:eastAsia="et-EE"/>
        </w:rPr>
        <w:t>valdkonniti</w:t>
      </w:r>
      <w:proofErr w:type="spellEnd"/>
      <w:r w:rsidR="00181D4E">
        <w:rPr>
          <w:rFonts w:ascii="Times New Roman" w:eastAsia="Times New Roman" w:hAnsi="Times New Roman" w:cs="Times New Roman"/>
          <w:sz w:val="24"/>
          <w:szCs w:val="24"/>
          <w:lang w:eastAsia="et-EE"/>
        </w:rPr>
        <w:t xml:space="preserve"> ( joonis saab täpsemaks peale 2018.a. eelarve kinnitamist)</w:t>
      </w:r>
    </w:p>
    <w:p w14:paraId="06B2DEA1"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17138BA6"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3E12BE1"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505D4901"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25C68547"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4BF3CD6F"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31CF097"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846C5D1"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7E1FD184"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25B5B90E"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47890A8E"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6F66B376"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51FFB9D1"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5A885BD1"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3C375969"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326DEDFB"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3E4F920C"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4.  INVESTEERIMISTEGEVUS:</w:t>
      </w:r>
    </w:p>
    <w:p w14:paraId="0DA2A45D"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       </w:t>
      </w:r>
      <w:r w:rsidRPr="0024450F">
        <w:rPr>
          <w:rFonts w:ascii="Times New Roman" w:eastAsia="Times New Roman" w:hAnsi="Times New Roman" w:cs="Times New Roman"/>
          <w:sz w:val="24"/>
          <w:szCs w:val="24"/>
        </w:rPr>
        <w:t>Investeerimistegevuse eelarveosa kogusumma leidmiseks liidetakse põhivara müük ja saadav sihtfinantseerimine  ning summast lahutatakse  põhivara soetus ja antav sihtfinantseerimine  ning lisatakse finantstulude ja -kulude vahe.</w:t>
      </w:r>
    </w:p>
    <w:p w14:paraId="33883AA2"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tbl>
      <w:tblPr>
        <w:tblW w:w="9328" w:type="dxa"/>
        <w:tblInd w:w="70" w:type="dxa"/>
        <w:tblCellMar>
          <w:left w:w="70" w:type="dxa"/>
          <w:right w:w="70" w:type="dxa"/>
        </w:tblCellMar>
        <w:tblLook w:val="04A0" w:firstRow="1" w:lastRow="0" w:firstColumn="1" w:lastColumn="0" w:noHBand="0" w:noVBand="1"/>
      </w:tblPr>
      <w:tblGrid>
        <w:gridCol w:w="2977"/>
        <w:gridCol w:w="1418"/>
        <w:gridCol w:w="1559"/>
        <w:gridCol w:w="1843"/>
        <w:gridCol w:w="1531"/>
      </w:tblGrid>
      <w:tr w:rsidR="0024450F" w:rsidRPr="0024450F" w14:paraId="679014D2" w14:textId="77777777" w:rsidTr="0024450F">
        <w:trPr>
          <w:trHeight w:val="300"/>
        </w:trPr>
        <w:tc>
          <w:tcPr>
            <w:tcW w:w="4395" w:type="dxa"/>
            <w:gridSpan w:val="2"/>
            <w:noWrap/>
            <w:vAlign w:val="bottom"/>
            <w:hideMark/>
          </w:tcPr>
          <w:p w14:paraId="0C3E3132" w14:textId="77777777" w:rsidR="0024450F" w:rsidRPr="0024450F" w:rsidRDefault="00E317B9" w:rsidP="007B73BF">
            <w:pPr>
              <w:spacing w:after="0" w:line="276"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Investeerimistegevus  2014</w:t>
            </w:r>
            <w:r w:rsidR="0024450F" w:rsidRPr="0024450F">
              <w:rPr>
                <w:rFonts w:ascii="Times New Roman" w:eastAsia="Times New Roman" w:hAnsi="Times New Roman" w:cs="Times New Roman"/>
                <w:color w:val="000000"/>
                <w:sz w:val="24"/>
                <w:szCs w:val="24"/>
                <w:lang w:eastAsia="et-EE"/>
              </w:rPr>
              <w:t xml:space="preserve"> - 201</w:t>
            </w:r>
            <w:r>
              <w:rPr>
                <w:rFonts w:ascii="Times New Roman" w:eastAsia="Times New Roman" w:hAnsi="Times New Roman" w:cs="Times New Roman"/>
                <w:color w:val="000000"/>
                <w:sz w:val="24"/>
                <w:szCs w:val="24"/>
                <w:lang w:eastAsia="et-EE"/>
              </w:rPr>
              <w:t>7</w:t>
            </w:r>
            <w:r w:rsidR="0024450F" w:rsidRPr="0024450F">
              <w:rPr>
                <w:rFonts w:ascii="Times New Roman" w:eastAsia="Times New Roman" w:hAnsi="Times New Roman" w:cs="Times New Roman"/>
                <w:color w:val="000000"/>
                <w:sz w:val="24"/>
                <w:szCs w:val="24"/>
                <w:lang w:eastAsia="et-EE"/>
              </w:rPr>
              <w:t>.a.</w:t>
            </w:r>
          </w:p>
        </w:tc>
        <w:tc>
          <w:tcPr>
            <w:tcW w:w="1559" w:type="dxa"/>
            <w:noWrap/>
            <w:vAlign w:val="bottom"/>
            <w:hideMark/>
          </w:tcPr>
          <w:p w14:paraId="48F2048F" w14:textId="77777777" w:rsidR="0024450F" w:rsidRPr="0024450F" w:rsidRDefault="0024450F" w:rsidP="0024450F">
            <w:pPr>
              <w:spacing w:after="0" w:line="240" w:lineRule="auto"/>
              <w:rPr>
                <w:rFonts w:ascii="Times New Roman" w:eastAsia="Times New Roman" w:hAnsi="Times New Roman" w:cs="Times New Roman"/>
                <w:color w:val="000000"/>
                <w:sz w:val="24"/>
                <w:szCs w:val="24"/>
                <w:lang w:eastAsia="et-EE"/>
              </w:rPr>
            </w:pPr>
          </w:p>
        </w:tc>
        <w:tc>
          <w:tcPr>
            <w:tcW w:w="1843" w:type="dxa"/>
            <w:noWrap/>
            <w:vAlign w:val="bottom"/>
            <w:hideMark/>
          </w:tcPr>
          <w:p w14:paraId="07A5C109" w14:textId="77777777" w:rsidR="0024450F" w:rsidRPr="0024450F" w:rsidRDefault="0024450F" w:rsidP="0024450F">
            <w:pPr>
              <w:spacing w:after="0" w:line="240" w:lineRule="auto"/>
              <w:rPr>
                <w:rFonts w:ascii="Times New Roman" w:eastAsia="Times New Roman" w:hAnsi="Times New Roman" w:cs="Times New Roman"/>
                <w:sz w:val="20"/>
                <w:szCs w:val="20"/>
                <w:lang w:eastAsia="et-EE"/>
              </w:rPr>
            </w:pPr>
          </w:p>
        </w:tc>
        <w:tc>
          <w:tcPr>
            <w:tcW w:w="1531" w:type="dxa"/>
          </w:tcPr>
          <w:p w14:paraId="7CEB3D00" w14:textId="77777777" w:rsidR="0024450F" w:rsidRPr="0024450F" w:rsidRDefault="0024450F" w:rsidP="0024450F">
            <w:pPr>
              <w:spacing w:after="0" w:line="276" w:lineRule="auto"/>
              <w:jc w:val="both"/>
              <w:rPr>
                <w:rFonts w:ascii="Times New Roman" w:eastAsia="Times New Roman" w:hAnsi="Times New Roman" w:cs="Times New Roman"/>
                <w:color w:val="000000"/>
                <w:sz w:val="24"/>
                <w:szCs w:val="24"/>
                <w:lang w:eastAsia="et-EE"/>
              </w:rPr>
            </w:pPr>
          </w:p>
        </w:tc>
      </w:tr>
      <w:tr w:rsidR="00E317B9" w:rsidRPr="0024450F" w14:paraId="44BF6738" w14:textId="77777777" w:rsidTr="007C3528">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CCFFFF"/>
            <w:noWrap/>
            <w:vAlign w:val="bottom"/>
            <w:hideMark/>
          </w:tcPr>
          <w:p w14:paraId="1D7BA4D1" w14:textId="77777777" w:rsidR="00E317B9" w:rsidRPr="0024450F" w:rsidRDefault="00E317B9" w:rsidP="00E317B9">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Nimetus</w:t>
            </w:r>
          </w:p>
        </w:tc>
        <w:tc>
          <w:tcPr>
            <w:tcW w:w="1418" w:type="dxa"/>
            <w:tcBorders>
              <w:top w:val="single" w:sz="4" w:space="0" w:color="auto"/>
              <w:left w:val="nil"/>
              <w:bottom w:val="single" w:sz="4" w:space="0" w:color="auto"/>
              <w:right w:val="single" w:sz="4" w:space="0" w:color="auto"/>
            </w:tcBorders>
            <w:shd w:val="clear" w:color="auto" w:fill="CCFFFF"/>
            <w:noWrap/>
            <w:hideMark/>
          </w:tcPr>
          <w:p w14:paraId="2B6EA850" w14:textId="77777777" w:rsidR="00E317B9" w:rsidRPr="009F48AA" w:rsidRDefault="00E317B9" w:rsidP="00E317B9">
            <w:r w:rsidRPr="009F48AA">
              <w:t>2014 tegelik</w:t>
            </w:r>
          </w:p>
        </w:tc>
        <w:tc>
          <w:tcPr>
            <w:tcW w:w="1559" w:type="dxa"/>
            <w:tcBorders>
              <w:top w:val="single" w:sz="4" w:space="0" w:color="auto"/>
              <w:left w:val="nil"/>
              <w:bottom w:val="single" w:sz="4" w:space="0" w:color="auto"/>
              <w:right w:val="single" w:sz="4" w:space="0" w:color="auto"/>
            </w:tcBorders>
            <w:shd w:val="clear" w:color="auto" w:fill="CCFFFF"/>
            <w:noWrap/>
            <w:hideMark/>
          </w:tcPr>
          <w:p w14:paraId="4F3BDC5A" w14:textId="77777777" w:rsidR="00E317B9" w:rsidRPr="00A107F1" w:rsidRDefault="00E317B9" w:rsidP="00E317B9">
            <w:r w:rsidRPr="00A107F1">
              <w:t>2015 tegelik</w:t>
            </w:r>
          </w:p>
        </w:tc>
        <w:tc>
          <w:tcPr>
            <w:tcW w:w="1843" w:type="dxa"/>
            <w:tcBorders>
              <w:top w:val="single" w:sz="4" w:space="0" w:color="auto"/>
              <w:left w:val="nil"/>
              <w:bottom w:val="single" w:sz="4" w:space="0" w:color="auto"/>
              <w:right w:val="single" w:sz="4" w:space="0" w:color="auto"/>
            </w:tcBorders>
            <w:shd w:val="clear" w:color="auto" w:fill="CCFFFF"/>
            <w:noWrap/>
            <w:hideMark/>
          </w:tcPr>
          <w:p w14:paraId="468159FD" w14:textId="77777777" w:rsidR="00E317B9" w:rsidRPr="000437F1" w:rsidRDefault="00404BB6" w:rsidP="00E317B9">
            <w:r>
              <w:t>2016 tegelik</w:t>
            </w:r>
          </w:p>
        </w:tc>
        <w:tc>
          <w:tcPr>
            <w:tcW w:w="1531" w:type="dxa"/>
            <w:tcBorders>
              <w:top w:val="single" w:sz="4" w:space="0" w:color="auto"/>
              <w:left w:val="nil"/>
              <w:bottom w:val="single" w:sz="4" w:space="0" w:color="auto"/>
              <w:right w:val="single" w:sz="4" w:space="0" w:color="auto"/>
            </w:tcBorders>
            <w:shd w:val="clear" w:color="auto" w:fill="CCFFFF"/>
            <w:hideMark/>
          </w:tcPr>
          <w:p w14:paraId="6B660AF6" w14:textId="77777777" w:rsidR="00E317B9" w:rsidRPr="0024450F" w:rsidRDefault="00E317B9" w:rsidP="00E317B9">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2017 </w:t>
            </w:r>
            <w:r w:rsidRPr="0024450F">
              <w:rPr>
                <w:rFonts w:ascii="Times New Roman" w:eastAsia="Times New Roman" w:hAnsi="Times New Roman" w:cs="Times New Roman"/>
                <w:color w:val="000000"/>
                <w:sz w:val="24"/>
                <w:szCs w:val="24"/>
                <w:lang w:eastAsia="et-EE"/>
              </w:rPr>
              <w:t>eelarve</w:t>
            </w:r>
          </w:p>
        </w:tc>
      </w:tr>
      <w:tr w:rsidR="00E317B9" w:rsidRPr="0024450F" w14:paraId="6F1A1143" w14:textId="77777777" w:rsidTr="007C3528">
        <w:trPr>
          <w:trHeight w:val="300"/>
        </w:trPr>
        <w:tc>
          <w:tcPr>
            <w:tcW w:w="2977" w:type="dxa"/>
            <w:tcBorders>
              <w:top w:val="nil"/>
              <w:left w:val="single" w:sz="4" w:space="0" w:color="auto"/>
              <w:bottom w:val="single" w:sz="4" w:space="0" w:color="auto"/>
              <w:right w:val="single" w:sz="4" w:space="0" w:color="auto"/>
            </w:tcBorders>
            <w:noWrap/>
            <w:vAlign w:val="bottom"/>
            <w:hideMark/>
          </w:tcPr>
          <w:p w14:paraId="7DE79FE3" w14:textId="77777777" w:rsidR="00E317B9" w:rsidRPr="0024450F" w:rsidRDefault="00E317B9" w:rsidP="00E317B9">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Põhivara soetus</w:t>
            </w:r>
          </w:p>
        </w:tc>
        <w:tc>
          <w:tcPr>
            <w:tcW w:w="1418" w:type="dxa"/>
            <w:tcBorders>
              <w:top w:val="nil"/>
              <w:left w:val="nil"/>
              <w:bottom w:val="single" w:sz="4" w:space="0" w:color="auto"/>
              <w:right w:val="single" w:sz="4" w:space="0" w:color="auto"/>
            </w:tcBorders>
            <w:noWrap/>
            <w:hideMark/>
          </w:tcPr>
          <w:p w14:paraId="39EDD1C8" w14:textId="77777777" w:rsidR="00E317B9" w:rsidRPr="009F48AA" w:rsidRDefault="00E317B9" w:rsidP="00E317B9">
            <w:r w:rsidRPr="009F48AA">
              <w:t>-664 838</w:t>
            </w:r>
          </w:p>
        </w:tc>
        <w:tc>
          <w:tcPr>
            <w:tcW w:w="1559" w:type="dxa"/>
            <w:tcBorders>
              <w:top w:val="nil"/>
              <w:left w:val="nil"/>
              <w:bottom w:val="single" w:sz="4" w:space="0" w:color="auto"/>
              <w:right w:val="single" w:sz="4" w:space="0" w:color="auto"/>
            </w:tcBorders>
            <w:noWrap/>
            <w:hideMark/>
          </w:tcPr>
          <w:p w14:paraId="7395CB7B" w14:textId="77777777" w:rsidR="00E317B9" w:rsidRPr="00A107F1" w:rsidRDefault="00E317B9" w:rsidP="00E317B9">
            <w:r w:rsidRPr="00A107F1">
              <w:t>-888 370</w:t>
            </w:r>
          </w:p>
        </w:tc>
        <w:tc>
          <w:tcPr>
            <w:tcW w:w="1843" w:type="dxa"/>
            <w:tcBorders>
              <w:top w:val="nil"/>
              <w:left w:val="nil"/>
              <w:bottom w:val="single" w:sz="4" w:space="0" w:color="auto"/>
              <w:right w:val="single" w:sz="4" w:space="0" w:color="auto"/>
            </w:tcBorders>
            <w:noWrap/>
            <w:hideMark/>
          </w:tcPr>
          <w:p w14:paraId="54AC281E" w14:textId="77777777" w:rsidR="00E317B9" w:rsidRPr="000437F1" w:rsidRDefault="00404BB6" w:rsidP="00E317B9">
            <w:r>
              <w:t>-313 500</w:t>
            </w:r>
          </w:p>
        </w:tc>
        <w:tc>
          <w:tcPr>
            <w:tcW w:w="1531" w:type="dxa"/>
            <w:tcBorders>
              <w:top w:val="nil"/>
              <w:left w:val="nil"/>
              <w:bottom w:val="single" w:sz="4" w:space="0" w:color="auto"/>
              <w:right w:val="single" w:sz="4" w:space="0" w:color="auto"/>
            </w:tcBorders>
          </w:tcPr>
          <w:p w14:paraId="6B8BD93E" w14:textId="77777777" w:rsidR="00E317B9" w:rsidRPr="0024450F" w:rsidRDefault="00BF452F" w:rsidP="00E317B9">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-672 769</w:t>
            </w:r>
          </w:p>
        </w:tc>
      </w:tr>
      <w:tr w:rsidR="00E317B9" w:rsidRPr="0024450F" w14:paraId="3F91C0C8" w14:textId="77777777" w:rsidTr="007C3528">
        <w:trPr>
          <w:trHeight w:val="300"/>
        </w:trPr>
        <w:tc>
          <w:tcPr>
            <w:tcW w:w="2977" w:type="dxa"/>
            <w:tcBorders>
              <w:top w:val="nil"/>
              <w:left w:val="single" w:sz="4" w:space="0" w:color="auto"/>
              <w:bottom w:val="single" w:sz="4" w:space="0" w:color="auto"/>
              <w:right w:val="single" w:sz="4" w:space="0" w:color="auto"/>
            </w:tcBorders>
            <w:noWrap/>
            <w:vAlign w:val="bottom"/>
            <w:hideMark/>
          </w:tcPr>
          <w:p w14:paraId="56152D5A" w14:textId="77777777" w:rsidR="00E317B9" w:rsidRPr="0024450F" w:rsidRDefault="00E317B9" w:rsidP="00E317B9">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Põhivara müük</w:t>
            </w:r>
          </w:p>
        </w:tc>
        <w:tc>
          <w:tcPr>
            <w:tcW w:w="1418" w:type="dxa"/>
            <w:tcBorders>
              <w:top w:val="nil"/>
              <w:left w:val="nil"/>
              <w:bottom w:val="single" w:sz="4" w:space="0" w:color="auto"/>
              <w:right w:val="single" w:sz="4" w:space="0" w:color="auto"/>
            </w:tcBorders>
            <w:noWrap/>
            <w:hideMark/>
          </w:tcPr>
          <w:p w14:paraId="0579B2D6" w14:textId="77777777" w:rsidR="00E317B9" w:rsidRPr="009F48AA" w:rsidRDefault="00E317B9" w:rsidP="00E317B9">
            <w:r w:rsidRPr="009F48AA">
              <w:t>31 586</w:t>
            </w:r>
          </w:p>
        </w:tc>
        <w:tc>
          <w:tcPr>
            <w:tcW w:w="1559" w:type="dxa"/>
            <w:tcBorders>
              <w:top w:val="nil"/>
              <w:left w:val="nil"/>
              <w:bottom w:val="single" w:sz="4" w:space="0" w:color="auto"/>
              <w:right w:val="single" w:sz="4" w:space="0" w:color="auto"/>
            </w:tcBorders>
            <w:noWrap/>
            <w:hideMark/>
          </w:tcPr>
          <w:p w14:paraId="28CE66C1" w14:textId="77777777" w:rsidR="00E317B9" w:rsidRPr="00A107F1" w:rsidRDefault="00E317B9" w:rsidP="00E317B9">
            <w:r w:rsidRPr="00A107F1">
              <w:t>30 100</w:t>
            </w:r>
          </w:p>
        </w:tc>
        <w:tc>
          <w:tcPr>
            <w:tcW w:w="1843" w:type="dxa"/>
            <w:tcBorders>
              <w:top w:val="nil"/>
              <w:left w:val="nil"/>
              <w:bottom w:val="single" w:sz="4" w:space="0" w:color="auto"/>
              <w:right w:val="single" w:sz="4" w:space="0" w:color="auto"/>
            </w:tcBorders>
            <w:noWrap/>
            <w:hideMark/>
          </w:tcPr>
          <w:p w14:paraId="1148B7A2" w14:textId="77777777" w:rsidR="00E317B9" w:rsidRPr="000437F1" w:rsidRDefault="00E317B9" w:rsidP="00E317B9">
            <w:r w:rsidRPr="000437F1">
              <w:t>20 000</w:t>
            </w:r>
          </w:p>
        </w:tc>
        <w:tc>
          <w:tcPr>
            <w:tcW w:w="1531" w:type="dxa"/>
            <w:tcBorders>
              <w:top w:val="nil"/>
              <w:left w:val="nil"/>
              <w:bottom w:val="single" w:sz="4" w:space="0" w:color="auto"/>
              <w:right w:val="single" w:sz="4" w:space="0" w:color="auto"/>
            </w:tcBorders>
          </w:tcPr>
          <w:p w14:paraId="2DB97A33" w14:textId="77777777" w:rsidR="00E317B9" w:rsidRPr="0024450F" w:rsidRDefault="00A46B63" w:rsidP="00E317B9">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20 000</w:t>
            </w:r>
          </w:p>
        </w:tc>
      </w:tr>
      <w:tr w:rsidR="00E317B9" w:rsidRPr="0024450F" w14:paraId="0259812C" w14:textId="77777777" w:rsidTr="007C3528">
        <w:trPr>
          <w:trHeight w:val="300"/>
        </w:trPr>
        <w:tc>
          <w:tcPr>
            <w:tcW w:w="2977" w:type="dxa"/>
            <w:tcBorders>
              <w:top w:val="nil"/>
              <w:left w:val="single" w:sz="4" w:space="0" w:color="auto"/>
              <w:bottom w:val="single" w:sz="4" w:space="0" w:color="auto"/>
              <w:right w:val="single" w:sz="4" w:space="0" w:color="auto"/>
            </w:tcBorders>
            <w:noWrap/>
            <w:vAlign w:val="bottom"/>
            <w:hideMark/>
          </w:tcPr>
          <w:p w14:paraId="559D92B8" w14:textId="77777777" w:rsidR="00E317B9" w:rsidRPr="0024450F" w:rsidRDefault="00E317B9" w:rsidP="00E317B9">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saadav sihtfinantseerimine</w:t>
            </w:r>
          </w:p>
        </w:tc>
        <w:tc>
          <w:tcPr>
            <w:tcW w:w="1418" w:type="dxa"/>
            <w:tcBorders>
              <w:top w:val="nil"/>
              <w:left w:val="nil"/>
              <w:bottom w:val="single" w:sz="4" w:space="0" w:color="auto"/>
              <w:right w:val="single" w:sz="4" w:space="0" w:color="auto"/>
            </w:tcBorders>
            <w:noWrap/>
            <w:hideMark/>
          </w:tcPr>
          <w:p w14:paraId="1912836C" w14:textId="77777777" w:rsidR="00E317B9" w:rsidRPr="009F48AA" w:rsidRDefault="00E317B9" w:rsidP="00E317B9">
            <w:r w:rsidRPr="009F48AA">
              <w:t>514 940</w:t>
            </w:r>
          </w:p>
        </w:tc>
        <w:tc>
          <w:tcPr>
            <w:tcW w:w="1559" w:type="dxa"/>
            <w:tcBorders>
              <w:top w:val="nil"/>
              <w:left w:val="nil"/>
              <w:bottom w:val="single" w:sz="4" w:space="0" w:color="auto"/>
              <w:right w:val="single" w:sz="4" w:space="0" w:color="auto"/>
            </w:tcBorders>
            <w:noWrap/>
            <w:hideMark/>
          </w:tcPr>
          <w:p w14:paraId="76489342" w14:textId="77777777" w:rsidR="00E317B9" w:rsidRPr="00A107F1" w:rsidRDefault="00E317B9" w:rsidP="00E317B9">
            <w:r w:rsidRPr="00A107F1">
              <w:t>581 755</w:t>
            </w:r>
          </w:p>
        </w:tc>
        <w:tc>
          <w:tcPr>
            <w:tcW w:w="1843" w:type="dxa"/>
            <w:tcBorders>
              <w:top w:val="nil"/>
              <w:left w:val="nil"/>
              <w:bottom w:val="single" w:sz="4" w:space="0" w:color="auto"/>
              <w:right w:val="single" w:sz="4" w:space="0" w:color="auto"/>
            </w:tcBorders>
            <w:noWrap/>
            <w:hideMark/>
          </w:tcPr>
          <w:p w14:paraId="594640B0" w14:textId="77777777" w:rsidR="00E317B9" w:rsidRPr="000437F1" w:rsidRDefault="00404BB6" w:rsidP="00E317B9">
            <w:r>
              <w:t xml:space="preserve"> 34 551</w:t>
            </w:r>
          </w:p>
        </w:tc>
        <w:tc>
          <w:tcPr>
            <w:tcW w:w="1531" w:type="dxa"/>
            <w:tcBorders>
              <w:top w:val="nil"/>
              <w:left w:val="nil"/>
              <w:bottom w:val="single" w:sz="4" w:space="0" w:color="auto"/>
              <w:right w:val="single" w:sz="4" w:space="0" w:color="auto"/>
            </w:tcBorders>
          </w:tcPr>
          <w:p w14:paraId="772C878F" w14:textId="77777777" w:rsidR="00E317B9" w:rsidRPr="0024450F" w:rsidRDefault="00BF452F" w:rsidP="00E317B9">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28 415</w:t>
            </w:r>
          </w:p>
        </w:tc>
      </w:tr>
      <w:tr w:rsidR="00E317B9" w:rsidRPr="0024450F" w14:paraId="153F91A5" w14:textId="77777777" w:rsidTr="007C3528">
        <w:trPr>
          <w:trHeight w:val="300"/>
        </w:trPr>
        <w:tc>
          <w:tcPr>
            <w:tcW w:w="2977" w:type="dxa"/>
            <w:tcBorders>
              <w:top w:val="nil"/>
              <w:left w:val="single" w:sz="4" w:space="0" w:color="auto"/>
              <w:bottom w:val="single" w:sz="4" w:space="0" w:color="auto"/>
              <w:right w:val="single" w:sz="4" w:space="0" w:color="auto"/>
            </w:tcBorders>
            <w:noWrap/>
            <w:vAlign w:val="bottom"/>
            <w:hideMark/>
          </w:tcPr>
          <w:p w14:paraId="3EBD3127" w14:textId="77777777" w:rsidR="00E317B9" w:rsidRPr="0024450F" w:rsidRDefault="00E317B9" w:rsidP="00E317B9">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antav sihtfinantseerimine</w:t>
            </w:r>
          </w:p>
        </w:tc>
        <w:tc>
          <w:tcPr>
            <w:tcW w:w="1418" w:type="dxa"/>
            <w:tcBorders>
              <w:top w:val="nil"/>
              <w:left w:val="nil"/>
              <w:bottom w:val="single" w:sz="4" w:space="0" w:color="auto"/>
              <w:right w:val="single" w:sz="4" w:space="0" w:color="auto"/>
            </w:tcBorders>
            <w:noWrap/>
            <w:hideMark/>
          </w:tcPr>
          <w:p w14:paraId="7B137989" w14:textId="77777777" w:rsidR="00E317B9" w:rsidRPr="009F48AA" w:rsidRDefault="00E317B9" w:rsidP="00E317B9">
            <w:r w:rsidRPr="009F48AA">
              <w:t>-10 725</w:t>
            </w:r>
          </w:p>
        </w:tc>
        <w:tc>
          <w:tcPr>
            <w:tcW w:w="1559" w:type="dxa"/>
            <w:tcBorders>
              <w:top w:val="nil"/>
              <w:left w:val="nil"/>
              <w:bottom w:val="single" w:sz="4" w:space="0" w:color="auto"/>
              <w:right w:val="single" w:sz="4" w:space="0" w:color="auto"/>
            </w:tcBorders>
            <w:noWrap/>
            <w:hideMark/>
          </w:tcPr>
          <w:p w14:paraId="352A81D8" w14:textId="77777777" w:rsidR="00E317B9" w:rsidRPr="00A107F1" w:rsidRDefault="00E317B9" w:rsidP="00E317B9">
            <w:r w:rsidRPr="00A107F1">
              <w:t>-12 989</w:t>
            </w:r>
          </w:p>
        </w:tc>
        <w:tc>
          <w:tcPr>
            <w:tcW w:w="1843" w:type="dxa"/>
            <w:tcBorders>
              <w:top w:val="nil"/>
              <w:left w:val="nil"/>
              <w:bottom w:val="single" w:sz="4" w:space="0" w:color="auto"/>
              <w:right w:val="single" w:sz="4" w:space="0" w:color="auto"/>
            </w:tcBorders>
            <w:noWrap/>
            <w:hideMark/>
          </w:tcPr>
          <w:p w14:paraId="3AC405B9" w14:textId="77777777" w:rsidR="00E317B9" w:rsidRPr="000437F1" w:rsidRDefault="00404BB6" w:rsidP="00E317B9">
            <w:r>
              <w:t>-28 991</w:t>
            </w:r>
          </w:p>
        </w:tc>
        <w:tc>
          <w:tcPr>
            <w:tcW w:w="1531" w:type="dxa"/>
            <w:tcBorders>
              <w:top w:val="nil"/>
              <w:left w:val="nil"/>
              <w:bottom w:val="single" w:sz="4" w:space="0" w:color="auto"/>
              <w:right w:val="single" w:sz="4" w:space="0" w:color="auto"/>
            </w:tcBorders>
          </w:tcPr>
          <w:p w14:paraId="0D1C6446" w14:textId="77777777" w:rsidR="00E317B9" w:rsidRPr="0024450F" w:rsidRDefault="00BF452F" w:rsidP="00E317B9">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-16 000</w:t>
            </w:r>
          </w:p>
        </w:tc>
      </w:tr>
      <w:tr w:rsidR="00E317B9" w:rsidRPr="0024450F" w14:paraId="0355FD09" w14:textId="77777777" w:rsidTr="007C3528">
        <w:trPr>
          <w:trHeight w:val="300"/>
        </w:trPr>
        <w:tc>
          <w:tcPr>
            <w:tcW w:w="2977" w:type="dxa"/>
            <w:tcBorders>
              <w:top w:val="nil"/>
              <w:left w:val="single" w:sz="4" w:space="0" w:color="auto"/>
              <w:bottom w:val="single" w:sz="4" w:space="0" w:color="auto"/>
              <w:right w:val="single" w:sz="4" w:space="0" w:color="auto"/>
            </w:tcBorders>
            <w:noWrap/>
            <w:vAlign w:val="bottom"/>
            <w:hideMark/>
          </w:tcPr>
          <w:p w14:paraId="42C333F8" w14:textId="77777777" w:rsidR="00E317B9" w:rsidRPr="0024450F" w:rsidRDefault="00E317B9" w:rsidP="00E317B9">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Finantstulude ja kulude vahe</w:t>
            </w:r>
          </w:p>
        </w:tc>
        <w:tc>
          <w:tcPr>
            <w:tcW w:w="1418" w:type="dxa"/>
            <w:tcBorders>
              <w:top w:val="nil"/>
              <w:left w:val="nil"/>
              <w:bottom w:val="single" w:sz="4" w:space="0" w:color="auto"/>
              <w:right w:val="single" w:sz="4" w:space="0" w:color="auto"/>
            </w:tcBorders>
            <w:noWrap/>
            <w:hideMark/>
          </w:tcPr>
          <w:p w14:paraId="55AD8071" w14:textId="77777777" w:rsidR="00E317B9" w:rsidRPr="009F48AA" w:rsidRDefault="00E317B9" w:rsidP="00E317B9">
            <w:r w:rsidRPr="009F48AA">
              <w:t>-4 071</w:t>
            </w:r>
          </w:p>
        </w:tc>
        <w:tc>
          <w:tcPr>
            <w:tcW w:w="1559" w:type="dxa"/>
            <w:tcBorders>
              <w:top w:val="nil"/>
              <w:left w:val="nil"/>
              <w:bottom w:val="single" w:sz="4" w:space="0" w:color="auto"/>
              <w:right w:val="single" w:sz="4" w:space="0" w:color="auto"/>
            </w:tcBorders>
            <w:noWrap/>
            <w:hideMark/>
          </w:tcPr>
          <w:p w14:paraId="7C255699" w14:textId="77777777" w:rsidR="00E317B9" w:rsidRPr="00A107F1" w:rsidRDefault="00E317B9" w:rsidP="00E317B9">
            <w:r w:rsidRPr="00A107F1">
              <w:t>-4 254</w:t>
            </w:r>
          </w:p>
        </w:tc>
        <w:tc>
          <w:tcPr>
            <w:tcW w:w="1843" w:type="dxa"/>
            <w:tcBorders>
              <w:top w:val="nil"/>
              <w:left w:val="nil"/>
              <w:bottom w:val="single" w:sz="4" w:space="0" w:color="auto"/>
              <w:right w:val="single" w:sz="4" w:space="0" w:color="auto"/>
            </w:tcBorders>
            <w:noWrap/>
            <w:hideMark/>
          </w:tcPr>
          <w:p w14:paraId="3F782CD5" w14:textId="77777777" w:rsidR="00E317B9" w:rsidRPr="000437F1" w:rsidRDefault="00404BB6" w:rsidP="00E317B9">
            <w:r>
              <w:t>- 4 738</w:t>
            </w:r>
          </w:p>
        </w:tc>
        <w:tc>
          <w:tcPr>
            <w:tcW w:w="1531" w:type="dxa"/>
            <w:tcBorders>
              <w:top w:val="nil"/>
              <w:left w:val="nil"/>
              <w:bottom w:val="single" w:sz="4" w:space="0" w:color="auto"/>
              <w:right w:val="single" w:sz="4" w:space="0" w:color="auto"/>
            </w:tcBorders>
          </w:tcPr>
          <w:p w14:paraId="005CCDF6" w14:textId="77777777" w:rsidR="00E317B9" w:rsidRPr="0024450F" w:rsidRDefault="00A46B63" w:rsidP="00E317B9">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-12</w:t>
            </w:r>
            <w:r w:rsidR="00D7791C">
              <w:rPr>
                <w:rFonts w:ascii="Times New Roman" w:eastAsia="Times New Roman" w:hAnsi="Times New Roman" w:cs="Times New Roman"/>
                <w:color w:val="000000"/>
                <w:sz w:val="24"/>
                <w:szCs w:val="24"/>
                <w:lang w:eastAsia="et-EE"/>
              </w:rPr>
              <w:t xml:space="preserve"> 650</w:t>
            </w:r>
          </w:p>
        </w:tc>
      </w:tr>
      <w:tr w:rsidR="00E317B9" w:rsidRPr="0024450F" w14:paraId="35A08870" w14:textId="77777777" w:rsidTr="007C3528">
        <w:trPr>
          <w:trHeight w:val="300"/>
        </w:trPr>
        <w:tc>
          <w:tcPr>
            <w:tcW w:w="2977" w:type="dxa"/>
            <w:tcBorders>
              <w:top w:val="nil"/>
              <w:left w:val="single" w:sz="4" w:space="0" w:color="auto"/>
              <w:bottom w:val="single" w:sz="4" w:space="0" w:color="auto"/>
              <w:right w:val="single" w:sz="4" w:space="0" w:color="auto"/>
            </w:tcBorders>
            <w:shd w:val="clear" w:color="auto" w:fill="CCFFFF"/>
            <w:noWrap/>
            <w:vAlign w:val="bottom"/>
            <w:hideMark/>
          </w:tcPr>
          <w:p w14:paraId="14D8EB42" w14:textId="77777777" w:rsidR="00E317B9" w:rsidRPr="0024450F" w:rsidRDefault="00E317B9" w:rsidP="00E317B9">
            <w:pPr>
              <w:spacing w:after="0" w:line="276" w:lineRule="auto"/>
              <w:jc w:val="center"/>
              <w:rPr>
                <w:rFonts w:ascii="Times New Roman" w:eastAsia="Times New Roman" w:hAnsi="Times New Roman" w:cs="Times New Roman"/>
                <w:color w:val="000000"/>
                <w:sz w:val="24"/>
                <w:szCs w:val="24"/>
                <w:lang w:eastAsia="et-EE"/>
              </w:rPr>
            </w:pPr>
            <w:r w:rsidRPr="0024450F">
              <w:rPr>
                <w:rFonts w:ascii="Times New Roman" w:eastAsia="Times New Roman" w:hAnsi="Times New Roman" w:cs="Times New Roman"/>
                <w:color w:val="000000"/>
                <w:sz w:val="24"/>
                <w:szCs w:val="24"/>
                <w:lang w:eastAsia="et-EE"/>
              </w:rPr>
              <w:t>kokku:</w:t>
            </w:r>
          </w:p>
        </w:tc>
        <w:tc>
          <w:tcPr>
            <w:tcW w:w="1418" w:type="dxa"/>
            <w:tcBorders>
              <w:top w:val="nil"/>
              <w:left w:val="nil"/>
              <w:bottom w:val="single" w:sz="4" w:space="0" w:color="auto"/>
              <w:right w:val="single" w:sz="4" w:space="0" w:color="auto"/>
            </w:tcBorders>
            <w:shd w:val="clear" w:color="auto" w:fill="CCFFFF"/>
            <w:noWrap/>
            <w:hideMark/>
          </w:tcPr>
          <w:p w14:paraId="60C61289" w14:textId="77777777" w:rsidR="00E317B9" w:rsidRDefault="00E317B9" w:rsidP="00E317B9">
            <w:r w:rsidRPr="009F48AA">
              <w:t>-133 108</w:t>
            </w:r>
          </w:p>
        </w:tc>
        <w:tc>
          <w:tcPr>
            <w:tcW w:w="1559" w:type="dxa"/>
            <w:tcBorders>
              <w:top w:val="nil"/>
              <w:left w:val="nil"/>
              <w:bottom w:val="single" w:sz="4" w:space="0" w:color="auto"/>
              <w:right w:val="single" w:sz="4" w:space="0" w:color="auto"/>
            </w:tcBorders>
            <w:shd w:val="clear" w:color="auto" w:fill="CCFFFF"/>
            <w:noWrap/>
            <w:hideMark/>
          </w:tcPr>
          <w:p w14:paraId="29C1F756" w14:textId="77777777" w:rsidR="00E317B9" w:rsidRDefault="00E317B9" w:rsidP="00E317B9">
            <w:r w:rsidRPr="00A107F1">
              <w:t>-293 758</w:t>
            </w:r>
          </w:p>
        </w:tc>
        <w:tc>
          <w:tcPr>
            <w:tcW w:w="1843" w:type="dxa"/>
            <w:tcBorders>
              <w:top w:val="nil"/>
              <w:left w:val="nil"/>
              <w:bottom w:val="single" w:sz="4" w:space="0" w:color="auto"/>
              <w:right w:val="single" w:sz="4" w:space="0" w:color="auto"/>
            </w:tcBorders>
            <w:shd w:val="clear" w:color="auto" w:fill="CCFFFF"/>
            <w:noWrap/>
            <w:hideMark/>
          </w:tcPr>
          <w:p w14:paraId="113A6D12" w14:textId="77777777" w:rsidR="00E317B9" w:rsidRDefault="00404BB6" w:rsidP="00E317B9">
            <w:r>
              <w:t>-303 456</w:t>
            </w:r>
          </w:p>
        </w:tc>
        <w:tc>
          <w:tcPr>
            <w:tcW w:w="1531" w:type="dxa"/>
            <w:tcBorders>
              <w:top w:val="nil"/>
              <w:left w:val="nil"/>
              <w:bottom w:val="single" w:sz="4" w:space="0" w:color="auto"/>
              <w:right w:val="single" w:sz="4" w:space="0" w:color="auto"/>
            </w:tcBorders>
            <w:shd w:val="clear" w:color="auto" w:fill="CCFFFF"/>
          </w:tcPr>
          <w:p w14:paraId="09770251" w14:textId="77777777" w:rsidR="00E317B9" w:rsidRPr="0024450F" w:rsidRDefault="00BF452F" w:rsidP="00AE29F3">
            <w:pPr>
              <w:spacing w:after="0" w:line="276" w:lineRule="auto"/>
              <w:jc w:val="cente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w:t>
            </w:r>
            <w:r w:rsidR="00AE29F3">
              <w:rPr>
                <w:rFonts w:ascii="Times New Roman" w:eastAsia="Times New Roman" w:hAnsi="Times New Roman" w:cs="Times New Roman"/>
                <w:color w:val="000000"/>
                <w:sz w:val="24"/>
                <w:szCs w:val="24"/>
                <w:lang w:eastAsia="et-EE"/>
              </w:rPr>
              <w:t>653</w:t>
            </w:r>
            <w:r>
              <w:rPr>
                <w:rFonts w:ascii="Times New Roman" w:eastAsia="Times New Roman" w:hAnsi="Times New Roman" w:cs="Times New Roman"/>
                <w:color w:val="000000"/>
                <w:sz w:val="24"/>
                <w:szCs w:val="24"/>
                <w:lang w:eastAsia="et-EE"/>
              </w:rPr>
              <w:t xml:space="preserve"> 004</w:t>
            </w:r>
          </w:p>
        </w:tc>
      </w:tr>
    </w:tbl>
    <w:p w14:paraId="6A9EEE3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6E251F99" w14:textId="77777777" w:rsidR="0024450F" w:rsidRPr="0024450F" w:rsidRDefault="0024450F" w:rsidP="0024450F">
      <w:pPr>
        <w:spacing w:after="0" w:line="276" w:lineRule="auto"/>
        <w:jc w:val="both"/>
        <w:rPr>
          <w:rFonts w:ascii="Times New Roman" w:eastAsia="Times New Roman" w:hAnsi="Times New Roman" w:cs="Times New Roman"/>
          <w:i/>
          <w:sz w:val="24"/>
          <w:szCs w:val="24"/>
        </w:rPr>
      </w:pPr>
      <w:r w:rsidRPr="0024450F">
        <w:rPr>
          <w:rFonts w:ascii="Times New Roman" w:eastAsia="Times New Roman" w:hAnsi="Times New Roman" w:cs="Times New Roman"/>
          <w:b/>
          <w:i/>
          <w:sz w:val="24"/>
          <w:szCs w:val="24"/>
        </w:rPr>
        <w:t>4.1  PÕHIVARA MÜÜGITULU.</w:t>
      </w:r>
      <w:r w:rsidRPr="0024450F">
        <w:rPr>
          <w:rFonts w:ascii="Times New Roman" w:eastAsia="Times New Roman" w:hAnsi="Times New Roman" w:cs="Times New Roman"/>
          <w:sz w:val="24"/>
          <w:szCs w:val="24"/>
        </w:rPr>
        <w:t xml:space="preserve">  </w:t>
      </w:r>
      <w:r w:rsidR="003B24EB">
        <w:rPr>
          <w:rFonts w:ascii="Times New Roman" w:eastAsia="Times New Roman" w:hAnsi="Times New Roman" w:cs="Times New Roman"/>
          <w:b/>
          <w:sz w:val="24"/>
          <w:szCs w:val="24"/>
        </w:rPr>
        <w:t>2</w:t>
      </w:r>
      <w:r w:rsidRPr="0024450F">
        <w:rPr>
          <w:rFonts w:ascii="Times New Roman" w:eastAsia="Times New Roman" w:hAnsi="Times New Roman" w:cs="Times New Roman"/>
          <w:b/>
          <w:sz w:val="24"/>
          <w:szCs w:val="24"/>
        </w:rPr>
        <w:t>0 000 €</w:t>
      </w:r>
      <w:r w:rsidRPr="0024450F">
        <w:rPr>
          <w:rFonts w:ascii="Times New Roman" w:eastAsia="Times New Roman" w:hAnsi="Times New Roman" w:cs="Times New Roman"/>
          <w:sz w:val="24"/>
          <w:szCs w:val="24"/>
        </w:rPr>
        <w:t xml:space="preserve">.  </w:t>
      </w:r>
      <w:r w:rsidR="00606AFC">
        <w:rPr>
          <w:rFonts w:ascii="Times New Roman" w:eastAsia="Times New Roman" w:hAnsi="Times New Roman" w:cs="Times New Roman"/>
          <w:sz w:val="24"/>
          <w:szCs w:val="24"/>
        </w:rPr>
        <w:t>Vallale mittevajaliku põhivara müük</w:t>
      </w:r>
    </w:p>
    <w:p w14:paraId="213A2134" w14:textId="77777777" w:rsidR="0024450F" w:rsidRPr="0024450F" w:rsidRDefault="0024450F" w:rsidP="00606AFC">
      <w:pPr>
        <w:spacing w:after="0" w:line="240" w:lineRule="auto"/>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4.2 SAADAV SIHTFINANTSEERIMINE:</w:t>
      </w:r>
      <w:r w:rsidRPr="0024450F">
        <w:rPr>
          <w:rFonts w:ascii="Times New Roman" w:eastAsia="Times New Roman" w:hAnsi="Times New Roman" w:cs="Times New Roman"/>
          <w:sz w:val="24"/>
          <w:szCs w:val="24"/>
        </w:rPr>
        <w:t xml:space="preserve"> </w:t>
      </w:r>
      <w:r w:rsidR="00181D4E">
        <w:rPr>
          <w:rFonts w:ascii="Times New Roman" w:eastAsia="Times New Roman" w:hAnsi="Times New Roman" w:cs="Times New Roman"/>
          <w:sz w:val="24"/>
          <w:szCs w:val="24"/>
        </w:rPr>
        <w:t>( numbrid väga esialgsed ja sõltuvad suuresti taotletavatest toetusrahadest).</w:t>
      </w:r>
      <w:r w:rsidRPr="0024450F">
        <w:rPr>
          <w:rFonts w:ascii="Times New Roman" w:eastAsia="Times New Roman" w:hAnsi="Times New Roman" w:cs="Times New Roman"/>
          <w:sz w:val="24"/>
          <w:szCs w:val="24"/>
        </w:rPr>
        <w:t xml:space="preserve"> </w:t>
      </w:r>
      <w:r w:rsidR="00181D4E">
        <w:rPr>
          <w:rFonts w:ascii="Times New Roman" w:eastAsia="Times New Roman" w:hAnsi="Times New Roman" w:cs="Times New Roman"/>
          <w:b/>
          <w:sz w:val="24"/>
          <w:szCs w:val="24"/>
        </w:rPr>
        <w:t>20 000</w:t>
      </w:r>
      <w:r w:rsidRPr="0024450F">
        <w:rPr>
          <w:rFonts w:ascii="Times New Roman" w:eastAsia="Times New Roman" w:hAnsi="Times New Roman" w:cs="Times New Roman"/>
          <w:b/>
          <w:sz w:val="24"/>
          <w:szCs w:val="24"/>
        </w:rPr>
        <w:t xml:space="preserve"> €</w:t>
      </w:r>
      <w:r w:rsidR="00606AFC">
        <w:rPr>
          <w:rFonts w:ascii="Times New Roman" w:eastAsia="Times New Roman" w:hAnsi="Times New Roman" w:cs="Times New Roman"/>
          <w:sz w:val="24"/>
          <w:szCs w:val="24"/>
        </w:rPr>
        <w:t xml:space="preserve"> koosneb</w:t>
      </w:r>
      <w:r w:rsidR="00181D4E">
        <w:rPr>
          <w:rFonts w:ascii="Times New Roman" w:eastAsia="Times New Roman" w:hAnsi="Times New Roman" w:cs="Times New Roman"/>
          <w:sz w:val="24"/>
          <w:szCs w:val="24"/>
        </w:rPr>
        <w:t xml:space="preserve"> hetkel</w:t>
      </w:r>
      <w:r w:rsidR="00606AFC">
        <w:rPr>
          <w:rFonts w:ascii="Times New Roman" w:eastAsia="Times New Roman" w:hAnsi="Times New Roman" w:cs="Times New Roman"/>
          <w:sz w:val="24"/>
          <w:szCs w:val="24"/>
        </w:rPr>
        <w:t xml:space="preserve">: </w:t>
      </w:r>
      <w:r w:rsidR="00181D4E">
        <w:rPr>
          <w:rFonts w:ascii="Times New Roman" w:eastAsia="Times New Roman" w:hAnsi="Times New Roman" w:cs="Times New Roman"/>
          <w:sz w:val="24"/>
          <w:szCs w:val="24"/>
        </w:rPr>
        <w:t xml:space="preserve"> 10</w:t>
      </w:r>
      <w:r w:rsidR="003B24EB">
        <w:rPr>
          <w:rFonts w:ascii="Times New Roman" w:eastAsia="Times New Roman" w:hAnsi="Times New Roman" w:cs="Times New Roman"/>
          <w:sz w:val="24"/>
          <w:szCs w:val="24"/>
        </w:rPr>
        <w:t xml:space="preserve"> 000 € </w:t>
      </w:r>
      <w:proofErr w:type="spellStart"/>
      <w:r w:rsidRPr="0024450F">
        <w:rPr>
          <w:rFonts w:ascii="Times New Roman" w:eastAsia="Times New Roman" w:hAnsi="Times New Roman" w:cs="Times New Roman"/>
          <w:sz w:val="24"/>
          <w:szCs w:val="24"/>
        </w:rPr>
        <w:t>Hajaasustuse</w:t>
      </w:r>
      <w:proofErr w:type="spellEnd"/>
      <w:r w:rsidRPr="0024450F">
        <w:rPr>
          <w:rFonts w:ascii="Times New Roman" w:eastAsia="Times New Roman" w:hAnsi="Times New Roman" w:cs="Times New Roman"/>
          <w:sz w:val="24"/>
          <w:szCs w:val="24"/>
        </w:rPr>
        <w:t xml:space="preserve"> programmi elluviimis</w:t>
      </w:r>
      <w:r w:rsidR="00606AFC">
        <w:rPr>
          <w:rFonts w:ascii="Times New Roman" w:eastAsia="Times New Roman" w:hAnsi="Times New Roman" w:cs="Times New Roman"/>
          <w:sz w:val="24"/>
          <w:szCs w:val="24"/>
        </w:rPr>
        <w:t>eks</w:t>
      </w:r>
      <w:r w:rsidR="00181D4E">
        <w:rPr>
          <w:rFonts w:ascii="Times New Roman" w:eastAsia="Times New Roman" w:hAnsi="Times New Roman" w:cs="Times New Roman"/>
          <w:sz w:val="24"/>
          <w:szCs w:val="24"/>
        </w:rPr>
        <w:t>, 10</w:t>
      </w:r>
      <w:r w:rsidR="00BF452F">
        <w:rPr>
          <w:rFonts w:ascii="Times New Roman" w:eastAsia="Times New Roman" w:hAnsi="Times New Roman" w:cs="Times New Roman"/>
          <w:sz w:val="24"/>
          <w:szCs w:val="24"/>
        </w:rPr>
        <w:t> 000 € on Rahandusministeeriumi poolt</w:t>
      </w:r>
      <w:r w:rsidR="00181D4E">
        <w:rPr>
          <w:rFonts w:ascii="Times New Roman" w:eastAsia="Times New Roman" w:hAnsi="Times New Roman" w:cs="Times New Roman"/>
          <w:sz w:val="24"/>
          <w:szCs w:val="24"/>
        </w:rPr>
        <w:t xml:space="preserve"> koolimaja tuletõkkeseina ehitamiseks</w:t>
      </w:r>
      <w:r w:rsidR="00BF452F">
        <w:rPr>
          <w:rFonts w:ascii="Times New Roman" w:eastAsia="Times New Roman" w:hAnsi="Times New Roman" w:cs="Times New Roman"/>
          <w:sz w:val="24"/>
          <w:szCs w:val="24"/>
        </w:rPr>
        <w:t xml:space="preserve">. </w:t>
      </w:r>
      <w:r w:rsidR="00606AFC" w:rsidRPr="0024450F">
        <w:rPr>
          <w:rFonts w:ascii="Times New Roman" w:eastAsia="Times New Roman" w:hAnsi="Times New Roman" w:cs="Times New Roman"/>
          <w:sz w:val="24"/>
          <w:szCs w:val="24"/>
        </w:rPr>
        <w:t xml:space="preserve"> </w:t>
      </w:r>
    </w:p>
    <w:p w14:paraId="4E187BA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i/>
          <w:sz w:val="24"/>
          <w:szCs w:val="24"/>
        </w:rPr>
        <w:t>4.3 FINANTSTULUDE ja –KULUDE VAHE:</w:t>
      </w:r>
      <w:r w:rsidRPr="0024450F">
        <w:rPr>
          <w:rFonts w:ascii="Times New Roman" w:eastAsia="Times New Roman" w:hAnsi="Times New Roman" w:cs="Times New Roman"/>
          <w:sz w:val="24"/>
          <w:szCs w:val="24"/>
        </w:rPr>
        <w:t xml:space="preserve">  </w:t>
      </w:r>
      <w:r w:rsidR="00181D4E">
        <w:rPr>
          <w:rFonts w:ascii="Times New Roman" w:eastAsia="Times New Roman" w:hAnsi="Times New Roman" w:cs="Times New Roman"/>
          <w:b/>
          <w:sz w:val="24"/>
          <w:szCs w:val="24"/>
        </w:rPr>
        <w:t>- 20 950</w:t>
      </w:r>
      <w:r w:rsidRPr="0024450F">
        <w:rPr>
          <w:rFonts w:ascii="Times New Roman" w:eastAsia="Times New Roman" w:hAnsi="Times New Roman" w:cs="Times New Roman"/>
          <w:b/>
          <w:sz w:val="24"/>
          <w:szCs w:val="24"/>
        </w:rPr>
        <w:t xml:space="preserve"> € </w:t>
      </w:r>
      <w:r w:rsidRPr="0024450F">
        <w:rPr>
          <w:rFonts w:ascii="Times New Roman" w:eastAsia="Times New Roman" w:hAnsi="Times New Roman" w:cs="Times New Roman"/>
          <w:sz w:val="24"/>
          <w:szCs w:val="24"/>
        </w:rPr>
        <w:t xml:space="preserve">s.o. hoiustelt laekuva intressitulu  ja  finantskuludena makstavate laenuintresside  vahe. </w:t>
      </w:r>
    </w:p>
    <w:p w14:paraId="1C4D164E"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545D773E" w14:textId="77777777" w:rsidR="0024450F" w:rsidRDefault="0024450F" w:rsidP="0024450F">
      <w:pPr>
        <w:spacing w:after="0" w:line="276" w:lineRule="auto"/>
        <w:jc w:val="both"/>
        <w:rPr>
          <w:rFonts w:ascii="Times New Roman" w:eastAsia="Times New Roman" w:hAnsi="Times New Roman" w:cs="Times New Roman"/>
          <w:b/>
          <w:i/>
          <w:sz w:val="24"/>
          <w:szCs w:val="24"/>
        </w:rPr>
      </w:pPr>
      <w:r w:rsidRPr="0024450F">
        <w:rPr>
          <w:rFonts w:ascii="Times New Roman" w:eastAsia="Times New Roman" w:hAnsi="Times New Roman" w:cs="Times New Roman"/>
          <w:b/>
          <w:i/>
          <w:sz w:val="24"/>
          <w:szCs w:val="24"/>
        </w:rPr>
        <w:t xml:space="preserve">4.4 PÕHIVARA SOETUS:                            </w:t>
      </w:r>
      <w:r w:rsidR="00744437">
        <w:rPr>
          <w:rFonts w:ascii="Times New Roman" w:eastAsia="Times New Roman" w:hAnsi="Times New Roman" w:cs="Times New Roman"/>
          <w:b/>
          <w:i/>
          <w:sz w:val="24"/>
          <w:szCs w:val="24"/>
        </w:rPr>
        <w:t xml:space="preserve">                       - 483 600</w:t>
      </w:r>
      <w:r w:rsidRPr="0024450F">
        <w:rPr>
          <w:rFonts w:ascii="Times New Roman" w:eastAsia="Times New Roman" w:hAnsi="Times New Roman" w:cs="Times New Roman"/>
          <w:b/>
          <w:i/>
          <w:sz w:val="24"/>
          <w:szCs w:val="24"/>
        </w:rPr>
        <w:t xml:space="preserve"> €</w:t>
      </w:r>
    </w:p>
    <w:p w14:paraId="20B45540" w14:textId="77777777" w:rsidR="00606AFC" w:rsidRPr="0024450F" w:rsidRDefault="00606AFC" w:rsidP="0024450F">
      <w:pPr>
        <w:spacing w:after="0" w:line="276" w:lineRule="auto"/>
        <w:jc w:val="both"/>
        <w:rPr>
          <w:rFonts w:ascii="Times New Roman" w:eastAsia="Times New Roman" w:hAnsi="Times New Roman" w:cs="Times New Roman"/>
          <w:b/>
          <w:i/>
          <w:sz w:val="24"/>
          <w:szCs w:val="24"/>
        </w:rPr>
      </w:pPr>
    </w:p>
    <w:p w14:paraId="413735EB" w14:textId="77777777" w:rsidR="00606AFC" w:rsidRDefault="00744437"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Vallamaja hoone rekonstrueerimisprojekt</w:t>
      </w:r>
      <w:r w:rsidR="009436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4363F">
        <w:rPr>
          <w:rFonts w:ascii="Times New Roman" w:eastAsia="Times New Roman" w:hAnsi="Times New Roman" w:cs="Times New Roman"/>
          <w:sz w:val="24"/>
          <w:szCs w:val="24"/>
        </w:rPr>
        <w:t xml:space="preserve">- </w:t>
      </w:r>
      <w:r w:rsidR="00606AFC">
        <w:rPr>
          <w:rFonts w:ascii="Times New Roman" w:eastAsia="Times New Roman" w:hAnsi="Times New Roman" w:cs="Times New Roman"/>
          <w:sz w:val="24"/>
          <w:szCs w:val="24"/>
        </w:rPr>
        <w:t>15</w:t>
      </w:r>
      <w:r w:rsidR="00BF452F">
        <w:rPr>
          <w:rFonts w:ascii="Times New Roman" w:eastAsia="Times New Roman" w:hAnsi="Times New Roman" w:cs="Times New Roman"/>
          <w:sz w:val="24"/>
          <w:szCs w:val="24"/>
        </w:rPr>
        <w:t> </w:t>
      </w:r>
      <w:r w:rsidR="00606AFC">
        <w:rPr>
          <w:rFonts w:ascii="Times New Roman" w:eastAsia="Times New Roman" w:hAnsi="Times New Roman" w:cs="Times New Roman"/>
          <w:sz w:val="24"/>
          <w:szCs w:val="24"/>
        </w:rPr>
        <w:t>000</w:t>
      </w:r>
    </w:p>
    <w:p w14:paraId="7E1C3EA6" w14:textId="77777777" w:rsidR="0024450F" w:rsidRDefault="00791696"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Valla teed   ( eelkõige </w:t>
      </w:r>
      <w:r w:rsidR="0024450F" w:rsidRPr="0024450F">
        <w:rPr>
          <w:rFonts w:ascii="Times New Roman" w:eastAsia="Times New Roman" w:hAnsi="Times New Roman" w:cs="Times New Roman"/>
          <w:sz w:val="24"/>
          <w:szCs w:val="24"/>
        </w:rPr>
        <w:t xml:space="preserve">mustkatted)                               </w:t>
      </w:r>
      <w:r w:rsidR="00063929">
        <w:rPr>
          <w:rFonts w:ascii="Times New Roman" w:eastAsia="Times New Roman" w:hAnsi="Times New Roman" w:cs="Times New Roman"/>
          <w:sz w:val="24"/>
          <w:szCs w:val="24"/>
        </w:rPr>
        <w:t xml:space="preserve">           -</w:t>
      </w:r>
      <w:r w:rsidR="00744437">
        <w:rPr>
          <w:rFonts w:ascii="Times New Roman" w:eastAsia="Times New Roman" w:hAnsi="Times New Roman" w:cs="Times New Roman"/>
          <w:sz w:val="24"/>
          <w:szCs w:val="24"/>
        </w:rPr>
        <w:t xml:space="preserve"> 70 </w:t>
      </w:r>
      <w:r>
        <w:rPr>
          <w:rFonts w:ascii="Times New Roman" w:eastAsia="Times New Roman" w:hAnsi="Times New Roman" w:cs="Times New Roman"/>
          <w:sz w:val="24"/>
          <w:szCs w:val="24"/>
        </w:rPr>
        <w:t>000</w:t>
      </w:r>
    </w:p>
    <w:p w14:paraId="1C9C750C"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Va</w:t>
      </w:r>
      <w:r w:rsidR="00791696">
        <w:rPr>
          <w:rFonts w:ascii="Times New Roman" w:eastAsia="Times New Roman" w:hAnsi="Times New Roman" w:cs="Times New Roman"/>
          <w:sz w:val="24"/>
          <w:szCs w:val="24"/>
        </w:rPr>
        <w:t>na hooldekodu</w:t>
      </w:r>
      <w:r w:rsidRPr="0024450F">
        <w:rPr>
          <w:rFonts w:ascii="Times New Roman" w:eastAsia="Times New Roman" w:hAnsi="Times New Roman" w:cs="Times New Roman"/>
          <w:sz w:val="24"/>
          <w:szCs w:val="24"/>
        </w:rPr>
        <w:t xml:space="preserve"> </w:t>
      </w:r>
      <w:r w:rsidR="00791696">
        <w:rPr>
          <w:rFonts w:ascii="Times New Roman" w:eastAsia="Times New Roman" w:hAnsi="Times New Roman" w:cs="Times New Roman"/>
          <w:sz w:val="24"/>
          <w:szCs w:val="24"/>
        </w:rPr>
        <w:t>ümber</w:t>
      </w:r>
      <w:r w:rsidRPr="0024450F">
        <w:rPr>
          <w:rFonts w:ascii="Times New Roman" w:eastAsia="Times New Roman" w:hAnsi="Times New Roman" w:cs="Times New Roman"/>
          <w:sz w:val="24"/>
          <w:szCs w:val="24"/>
        </w:rPr>
        <w:t xml:space="preserve">ehitus                             </w:t>
      </w:r>
      <w:r w:rsidR="00791696">
        <w:rPr>
          <w:rFonts w:ascii="Times New Roman" w:eastAsia="Times New Roman" w:hAnsi="Times New Roman" w:cs="Times New Roman"/>
          <w:sz w:val="24"/>
          <w:szCs w:val="24"/>
        </w:rPr>
        <w:t xml:space="preserve">                 </w:t>
      </w:r>
      <w:r w:rsidR="00063929">
        <w:rPr>
          <w:rFonts w:ascii="Times New Roman" w:eastAsia="Times New Roman" w:hAnsi="Times New Roman" w:cs="Times New Roman"/>
          <w:sz w:val="24"/>
          <w:szCs w:val="24"/>
        </w:rPr>
        <w:t xml:space="preserve"> </w:t>
      </w:r>
      <w:r w:rsidRPr="0024450F">
        <w:rPr>
          <w:rFonts w:ascii="Times New Roman" w:eastAsia="Times New Roman" w:hAnsi="Times New Roman" w:cs="Times New Roman"/>
          <w:sz w:val="24"/>
          <w:szCs w:val="24"/>
        </w:rPr>
        <w:t>-</w:t>
      </w:r>
      <w:r w:rsidR="00744437">
        <w:rPr>
          <w:rFonts w:ascii="Times New Roman" w:eastAsia="Times New Roman" w:hAnsi="Times New Roman" w:cs="Times New Roman"/>
          <w:sz w:val="24"/>
          <w:szCs w:val="24"/>
        </w:rPr>
        <w:t>30</w:t>
      </w:r>
      <w:r w:rsidR="00063929">
        <w:rPr>
          <w:rFonts w:ascii="Times New Roman" w:eastAsia="Times New Roman" w:hAnsi="Times New Roman" w:cs="Times New Roman"/>
          <w:sz w:val="24"/>
          <w:szCs w:val="24"/>
        </w:rPr>
        <w:t>0 000</w:t>
      </w:r>
    </w:p>
    <w:p w14:paraId="394301E3" w14:textId="77777777" w:rsidR="00BF452F" w:rsidRDefault="00BF452F"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Spordihalli aknad                                                                       - 5</w:t>
      </w:r>
      <w:r w:rsidR="00744437">
        <w:rPr>
          <w:rFonts w:ascii="Times New Roman" w:eastAsia="Times New Roman" w:hAnsi="Times New Roman" w:cs="Times New Roman"/>
          <w:sz w:val="24"/>
          <w:szCs w:val="24"/>
        </w:rPr>
        <w:t> </w:t>
      </w:r>
      <w:r>
        <w:rPr>
          <w:rFonts w:ascii="Times New Roman" w:eastAsia="Times New Roman" w:hAnsi="Times New Roman" w:cs="Times New Roman"/>
          <w:sz w:val="24"/>
          <w:szCs w:val="24"/>
        </w:rPr>
        <w:t>000</w:t>
      </w:r>
    </w:p>
    <w:p w14:paraId="5AAC219A" w14:textId="77777777" w:rsidR="00744437" w:rsidRPr="0024450F" w:rsidRDefault="00744437"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Põhikooli tuletõkkesein                                                            - 10 000</w:t>
      </w:r>
    </w:p>
    <w:p w14:paraId="1891FD5F" w14:textId="77777777" w:rsidR="007B73BF" w:rsidRDefault="00744437"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Muuseumi investeeringud</w:t>
      </w:r>
      <w:r w:rsidR="0094363F">
        <w:rPr>
          <w:rFonts w:ascii="Times New Roman" w:eastAsia="Times New Roman" w:hAnsi="Times New Roman" w:cs="Times New Roman"/>
          <w:sz w:val="24"/>
          <w:szCs w:val="24"/>
        </w:rPr>
        <w:tab/>
      </w:r>
      <w:r w:rsidR="0094363F">
        <w:rPr>
          <w:rFonts w:ascii="Times New Roman" w:eastAsia="Times New Roman" w:hAnsi="Times New Roman" w:cs="Times New Roman"/>
          <w:sz w:val="24"/>
          <w:szCs w:val="24"/>
        </w:rPr>
        <w:tab/>
      </w:r>
      <w:r w:rsidR="0094363F">
        <w:rPr>
          <w:rFonts w:ascii="Times New Roman" w:eastAsia="Times New Roman" w:hAnsi="Times New Roman" w:cs="Times New Roman"/>
          <w:sz w:val="24"/>
          <w:szCs w:val="24"/>
        </w:rPr>
        <w:tab/>
      </w:r>
      <w:r w:rsidR="0094363F">
        <w:rPr>
          <w:rFonts w:ascii="Times New Roman" w:eastAsia="Times New Roman" w:hAnsi="Times New Roman" w:cs="Times New Roman"/>
          <w:sz w:val="24"/>
          <w:szCs w:val="24"/>
        </w:rPr>
        <w:tab/>
      </w:r>
      <w:r w:rsidR="0094363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  7 400</w:t>
      </w:r>
    </w:p>
    <w:p w14:paraId="33B1D29F" w14:textId="77777777" w:rsidR="007B73BF" w:rsidRDefault="00744437"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Liiva keskusala arendus</w:t>
      </w:r>
      <w:r w:rsidR="007B73B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-16 200</w:t>
      </w:r>
    </w:p>
    <w:p w14:paraId="47E9DE93" w14:textId="77777777" w:rsidR="00744437" w:rsidRPr="0024450F" w:rsidRDefault="00744437" w:rsidP="002445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Hellamaa külakeskuse projekteerimine                                    -20 000</w:t>
      </w:r>
    </w:p>
    <w:p w14:paraId="720C8BCF" w14:textId="77777777" w:rsidR="0024450F" w:rsidRDefault="0024450F" w:rsidP="0024450F">
      <w:pPr>
        <w:spacing w:after="0" w:line="240" w:lineRule="auto"/>
        <w:rPr>
          <w:rFonts w:ascii="Times New Roman" w:eastAsia="Times New Roman" w:hAnsi="Times New Roman" w:cs="Times New Roman"/>
          <w:sz w:val="24"/>
          <w:szCs w:val="24"/>
        </w:rPr>
      </w:pPr>
    </w:p>
    <w:p w14:paraId="665C7F4E" w14:textId="77777777" w:rsidR="00313ACB" w:rsidRPr="0024450F" w:rsidRDefault="00313ACB" w:rsidP="0024450F">
      <w:pPr>
        <w:spacing w:after="0" w:line="240" w:lineRule="auto"/>
        <w:rPr>
          <w:rFonts w:ascii="Times New Roman" w:eastAsia="Times New Roman" w:hAnsi="Times New Roman" w:cs="Times New Roman"/>
          <w:sz w:val="24"/>
          <w:szCs w:val="24"/>
        </w:rPr>
      </w:pPr>
    </w:p>
    <w:p w14:paraId="058CBDF6" w14:textId="77777777" w:rsidR="0024450F" w:rsidRPr="0067137D" w:rsidRDefault="0024450F" w:rsidP="0024450F">
      <w:pPr>
        <w:spacing w:after="0" w:line="240" w:lineRule="auto"/>
        <w:rPr>
          <w:rFonts w:ascii="Times New Roman" w:eastAsia="Times New Roman" w:hAnsi="Times New Roman" w:cs="Times New Roman"/>
          <w:sz w:val="24"/>
          <w:szCs w:val="24"/>
        </w:rPr>
      </w:pPr>
      <w:r w:rsidRPr="0067137D">
        <w:rPr>
          <w:rFonts w:ascii="Times New Roman" w:eastAsia="Times New Roman" w:hAnsi="Times New Roman" w:cs="Times New Roman"/>
          <w:b/>
          <w:sz w:val="24"/>
          <w:szCs w:val="24"/>
        </w:rPr>
        <w:t>4.5  ANTAV SIHTFI</w:t>
      </w:r>
      <w:r w:rsidR="00744437">
        <w:rPr>
          <w:rFonts w:ascii="Times New Roman" w:eastAsia="Times New Roman" w:hAnsi="Times New Roman" w:cs="Times New Roman"/>
          <w:b/>
          <w:sz w:val="24"/>
          <w:szCs w:val="24"/>
        </w:rPr>
        <w:t>NANTSEERIMINE                 20</w:t>
      </w:r>
      <w:r w:rsidRPr="0067137D">
        <w:rPr>
          <w:rFonts w:ascii="Times New Roman" w:eastAsia="Times New Roman" w:hAnsi="Times New Roman" w:cs="Times New Roman"/>
          <w:b/>
          <w:sz w:val="24"/>
          <w:szCs w:val="24"/>
        </w:rPr>
        <w:t xml:space="preserve"> 000 €.</w:t>
      </w:r>
    </w:p>
    <w:p w14:paraId="03604C0E" w14:textId="77777777" w:rsidR="0024450F" w:rsidRPr="0067137D" w:rsidRDefault="0024450F" w:rsidP="0024450F">
      <w:pPr>
        <w:spacing w:after="0" w:line="276" w:lineRule="auto"/>
        <w:jc w:val="both"/>
        <w:rPr>
          <w:rFonts w:ascii="Times New Roman" w:eastAsia="Times New Roman" w:hAnsi="Times New Roman" w:cs="Times New Roman"/>
          <w:sz w:val="24"/>
          <w:szCs w:val="24"/>
        </w:rPr>
      </w:pPr>
      <w:proofErr w:type="spellStart"/>
      <w:r w:rsidRPr="0067137D">
        <w:rPr>
          <w:rFonts w:ascii="Times New Roman" w:eastAsia="Times New Roman" w:hAnsi="Times New Roman" w:cs="Times New Roman"/>
          <w:sz w:val="24"/>
          <w:szCs w:val="24"/>
        </w:rPr>
        <w:lastRenderedPageBreak/>
        <w:t>Hajaasustuse</w:t>
      </w:r>
      <w:proofErr w:type="spellEnd"/>
      <w:r w:rsidRPr="0067137D">
        <w:rPr>
          <w:rFonts w:ascii="Times New Roman" w:eastAsia="Times New Roman" w:hAnsi="Times New Roman" w:cs="Times New Roman"/>
          <w:sz w:val="24"/>
          <w:szCs w:val="24"/>
        </w:rPr>
        <w:t xml:space="preserve"> programm, millega toetatakse perede vee- ja heitvee</w:t>
      </w:r>
      <w:r w:rsidR="003A450D" w:rsidRPr="0067137D">
        <w:rPr>
          <w:rFonts w:ascii="Times New Roman" w:eastAsia="Times New Roman" w:hAnsi="Times New Roman" w:cs="Times New Roman"/>
          <w:sz w:val="24"/>
          <w:szCs w:val="24"/>
        </w:rPr>
        <w:t>süsteemide rajamist, kogusumma</w:t>
      </w:r>
      <w:r w:rsidR="00744437">
        <w:rPr>
          <w:rFonts w:ascii="Times New Roman" w:eastAsia="Times New Roman" w:hAnsi="Times New Roman" w:cs="Times New Roman"/>
          <w:sz w:val="24"/>
          <w:szCs w:val="24"/>
        </w:rPr>
        <w:t xml:space="preserve"> 20</w:t>
      </w:r>
      <w:r w:rsidR="003A450D" w:rsidRPr="0067137D">
        <w:rPr>
          <w:rFonts w:ascii="Times New Roman" w:eastAsia="Times New Roman" w:hAnsi="Times New Roman" w:cs="Times New Roman"/>
          <w:sz w:val="24"/>
          <w:szCs w:val="24"/>
        </w:rPr>
        <w:t> 000 €</w:t>
      </w:r>
    </w:p>
    <w:p w14:paraId="205265B7" w14:textId="77777777" w:rsidR="0024450F" w:rsidRPr="00063929" w:rsidRDefault="0024450F" w:rsidP="0024450F">
      <w:pPr>
        <w:spacing w:after="0" w:line="276" w:lineRule="auto"/>
        <w:jc w:val="both"/>
        <w:rPr>
          <w:rFonts w:ascii="Times New Roman" w:eastAsia="Times New Roman" w:hAnsi="Times New Roman" w:cs="Times New Roman"/>
          <w:color w:val="FF0000"/>
          <w:sz w:val="24"/>
          <w:szCs w:val="24"/>
        </w:rPr>
      </w:pPr>
    </w:p>
    <w:p w14:paraId="1414F2E7"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02B73E18"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4AD5DEB5" w14:textId="77777777" w:rsidR="003A450D" w:rsidRDefault="003A450D" w:rsidP="0024450F">
      <w:pPr>
        <w:spacing w:after="0" w:line="276" w:lineRule="auto"/>
        <w:jc w:val="both"/>
        <w:rPr>
          <w:rFonts w:ascii="Times New Roman" w:eastAsia="Times New Roman" w:hAnsi="Times New Roman" w:cs="Times New Roman"/>
          <w:b/>
          <w:sz w:val="24"/>
          <w:szCs w:val="24"/>
        </w:rPr>
      </w:pPr>
    </w:p>
    <w:p w14:paraId="09CDA43F"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5</w:t>
      </w:r>
      <w:r w:rsidR="00FB3D50">
        <w:rPr>
          <w:rFonts w:ascii="Times New Roman" w:eastAsia="Times New Roman" w:hAnsi="Times New Roman" w:cs="Times New Roman"/>
          <w:b/>
          <w:sz w:val="24"/>
          <w:szCs w:val="24"/>
        </w:rPr>
        <w:t>.FINANTSEERIMISTEGEVUS:  3</w:t>
      </w:r>
      <w:r w:rsidR="00744437">
        <w:rPr>
          <w:rFonts w:ascii="Times New Roman" w:eastAsia="Times New Roman" w:hAnsi="Times New Roman" w:cs="Times New Roman"/>
          <w:b/>
          <w:sz w:val="24"/>
          <w:szCs w:val="24"/>
        </w:rPr>
        <w:t>40 000</w:t>
      </w:r>
      <w:r w:rsidRPr="0024450F">
        <w:rPr>
          <w:rFonts w:ascii="Times New Roman" w:eastAsia="Times New Roman" w:hAnsi="Times New Roman" w:cs="Times New Roman"/>
          <w:b/>
          <w:sz w:val="24"/>
          <w:szCs w:val="24"/>
        </w:rPr>
        <w:t xml:space="preserve">  €</w:t>
      </w:r>
    </w:p>
    <w:p w14:paraId="3122AAE0" w14:textId="77777777" w:rsidR="0024450F" w:rsidRPr="00063929" w:rsidRDefault="0024450F" w:rsidP="0024450F">
      <w:pPr>
        <w:spacing w:after="0" w:line="276" w:lineRule="auto"/>
        <w:jc w:val="both"/>
        <w:rPr>
          <w:rFonts w:ascii="Times New Roman" w:eastAsia="Times New Roman" w:hAnsi="Times New Roman" w:cs="Times New Roman"/>
          <w:b/>
          <w:sz w:val="24"/>
          <w:szCs w:val="24"/>
        </w:rPr>
      </w:pPr>
      <w:r w:rsidRPr="00063929">
        <w:rPr>
          <w:rFonts w:ascii="Times New Roman" w:eastAsia="Times New Roman" w:hAnsi="Times New Roman" w:cs="Times New Roman"/>
          <w:b/>
          <w:sz w:val="24"/>
          <w:szCs w:val="24"/>
        </w:rPr>
        <w:t xml:space="preserve">  </w:t>
      </w:r>
      <w:r w:rsidR="00904BFD">
        <w:rPr>
          <w:rFonts w:ascii="Times New Roman" w:eastAsia="Times New Roman" w:hAnsi="Times New Roman" w:cs="Times New Roman"/>
          <w:sz w:val="24"/>
          <w:szCs w:val="24"/>
        </w:rPr>
        <w:t xml:space="preserve">Finantseerimistegevuse </w:t>
      </w:r>
      <w:r w:rsidRPr="00063929">
        <w:rPr>
          <w:rFonts w:ascii="Times New Roman" w:eastAsia="Times New Roman" w:hAnsi="Times New Roman" w:cs="Times New Roman"/>
          <w:sz w:val="24"/>
          <w:szCs w:val="24"/>
        </w:rPr>
        <w:t>eelarv</w:t>
      </w:r>
      <w:r w:rsidR="00904BFD">
        <w:rPr>
          <w:rFonts w:ascii="Times New Roman" w:eastAsia="Times New Roman" w:hAnsi="Times New Roman" w:cs="Times New Roman"/>
          <w:sz w:val="24"/>
          <w:szCs w:val="24"/>
        </w:rPr>
        <w:t xml:space="preserve">eosadeks </w:t>
      </w:r>
      <w:r w:rsidRPr="00063929">
        <w:rPr>
          <w:rFonts w:ascii="Times New Roman" w:eastAsia="Times New Roman" w:hAnsi="Times New Roman" w:cs="Times New Roman"/>
          <w:sz w:val="24"/>
          <w:szCs w:val="24"/>
        </w:rPr>
        <w:t>on laenude võtmine,                                                     võetud laenude tagasimak</w:t>
      </w:r>
      <w:r w:rsidR="00904BFD">
        <w:rPr>
          <w:rFonts w:ascii="Times New Roman" w:eastAsia="Times New Roman" w:hAnsi="Times New Roman" w:cs="Times New Roman"/>
          <w:sz w:val="24"/>
          <w:szCs w:val="24"/>
        </w:rPr>
        <w:t>smine.</w:t>
      </w:r>
      <w:r w:rsidRPr="00063929">
        <w:rPr>
          <w:rFonts w:ascii="Times New Roman" w:eastAsia="Times New Roman" w:hAnsi="Times New Roman" w:cs="Times New Roman"/>
          <w:sz w:val="24"/>
          <w:szCs w:val="24"/>
        </w:rPr>
        <w:t xml:space="preserve">                                                                     </w:t>
      </w:r>
    </w:p>
    <w:p w14:paraId="1A0230BD" w14:textId="77777777" w:rsidR="00313ACB" w:rsidRPr="00063929" w:rsidRDefault="00313ACB" w:rsidP="0024450F">
      <w:pPr>
        <w:spacing w:after="0" w:line="276" w:lineRule="auto"/>
        <w:jc w:val="both"/>
        <w:rPr>
          <w:rFonts w:ascii="Times New Roman" w:eastAsia="Times New Roman" w:hAnsi="Times New Roman" w:cs="Times New Roman"/>
          <w:sz w:val="24"/>
          <w:szCs w:val="24"/>
        </w:rPr>
      </w:pPr>
      <w:r w:rsidRPr="00063929">
        <w:rPr>
          <w:rFonts w:ascii="Times New Roman" w:eastAsia="Times New Roman" w:hAnsi="Times New Roman" w:cs="Times New Roman"/>
          <w:b/>
          <w:sz w:val="24"/>
          <w:szCs w:val="24"/>
        </w:rPr>
        <w:t xml:space="preserve"> Laenu (kohustuse) võtmine:  Eelpool loetletud investeeringute teostamiseks on arvestatud </w:t>
      </w:r>
      <w:r w:rsidR="00063929" w:rsidRPr="00063929">
        <w:rPr>
          <w:rFonts w:ascii="Times New Roman" w:eastAsia="Times New Roman" w:hAnsi="Times New Roman" w:cs="Times New Roman"/>
          <w:b/>
          <w:sz w:val="24"/>
          <w:szCs w:val="24"/>
        </w:rPr>
        <w:t xml:space="preserve">laenu võtta </w:t>
      </w:r>
      <w:r w:rsidR="00404BB6">
        <w:rPr>
          <w:rFonts w:ascii="Times New Roman" w:eastAsia="Times New Roman" w:hAnsi="Times New Roman" w:cs="Times New Roman"/>
          <w:b/>
          <w:sz w:val="24"/>
          <w:szCs w:val="24"/>
        </w:rPr>
        <w:t xml:space="preserve">kuni </w:t>
      </w:r>
      <w:r w:rsidR="00EF3AA9">
        <w:rPr>
          <w:rFonts w:ascii="Times New Roman" w:eastAsia="Times New Roman" w:hAnsi="Times New Roman" w:cs="Times New Roman"/>
          <w:b/>
          <w:sz w:val="24"/>
          <w:szCs w:val="24"/>
        </w:rPr>
        <w:t>5</w:t>
      </w:r>
      <w:r w:rsidRPr="00063929">
        <w:rPr>
          <w:rFonts w:ascii="Times New Roman" w:eastAsia="Times New Roman" w:hAnsi="Times New Roman" w:cs="Times New Roman"/>
          <w:b/>
          <w:sz w:val="24"/>
          <w:szCs w:val="24"/>
        </w:rPr>
        <w:t xml:space="preserve">00 000 </w:t>
      </w:r>
      <w:r w:rsidR="0024450F" w:rsidRPr="00404BB6">
        <w:rPr>
          <w:rFonts w:ascii="Times New Roman" w:eastAsia="Times New Roman" w:hAnsi="Times New Roman" w:cs="Times New Roman"/>
          <w:b/>
          <w:sz w:val="24"/>
          <w:szCs w:val="24"/>
        </w:rPr>
        <w:t>€</w:t>
      </w:r>
      <w:r w:rsidR="0024450F" w:rsidRPr="00063929">
        <w:rPr>
          <w:rFonts w:ascii="Times New Roman" w:eastAsia="Times New Roman" w:hAnsi="Times New Roman" w:cs="Times New Roman"/>
          <w:sz w:val="24"/>
          <w:szCs w:val="24"/>
        </w:rPr>
        <w:t xml:space="preserve"> </w:t>
      </w:r>
      <w:r w:rsidR="00904BFD">
        <w:rPr>
          <w:rFonts w:ascii="Times New Roman" w:eastAsia="Times New Roman" w:hAnsi="Times New Roman" w:cs="Times New Roman"/>
          <w:sz w:val="24"/>
          <w:szCs w:val="24"/>
        </w:rPr>
        <w:t>, 2017.aastal puudus vajadus laenu võtmiseks, investeeringud teostati eelnevalt kogunenud reservide ja positiivse põhitegevuse tulemi arvelt</w:t>
      </w:r>
    </w:p>
    <w:p w14:paraId="61148293" w14:textId="77777777" w:rsidR="00AE29F3" w:rsidRPr="00734F38" w:rsidRDefault="00904BFD" w:rsidP="0024450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Vanu laene kokku oli</w:t>
      </w:r>
      <w:r w:rsidR="0024450F" w:rsidRPr="00734F38">
        <w:rPr>
          <w:rFonts w:ascii="Times New Roman" w:eastAsia="Times New Roman" w:hAnsi="Times New Roman" w:cs="Times New Roman"/>
          <w:sz w:val="24"/>
          <w:szCs w:val="24"/>
        </w:rPr>
        <w:t xml:space="preserve"> 01.01.201</w:t>
      </w:r>
      <w:r w:rsidR="00AE29F3" w:rsidRPr="00734F38">
        <w:rPr>
          <w:rFonts w:ascii="Times New Roman" w:eastAsia="Times New Roman" w:hAnsi="Times New Roman" w:cs="Times New Roman"/>
          <w:sz w:val="24"/>
          <w:szCs w:val="24"/>
        </w:rPr>
        <w:t>7</w:t>
      </w:r>
      <w:r w:rsidR="0024450F" w:rsidRPr="00734F38">
        <w:rPr>
          <w:rFonts w:ascii="Times New Roman" w:eastAsia="Times New Roman" w:hAnsi="Times New Roman" w:cs="Times New Roman"/>
          <w:sz w:val="24"/>
          <w:szCs w:val="24"/>
        </w:rPr>
        <w:t xml:space="preserve"> seisuga  </w:t>
      </w:r>
      <w:r w:rsidR="0037379F" w:rsidRPr="00734F38">
        <w:rPr>
          <w:rFonts w:ascii="Times New Roman" w:eastAsia="Times New Roman" w:hAnsi="Times New Roman" w:cs="Times New Roman"/>
          <w:sz w:val="24"/>
          <w:szCs w:val="24"/>
        </w:rPr>
        <w:t>4</w:t>
      </w:r>
      <w:r w:rsidR="00AE29F3" w:rsidRPr="00734F38">
        <w:rPr>
          <w:rFonts w:ascii="Times New Roman" w:eastAsia="Times New Roman" w:hAnsi="Times New Roman" w:cs="Times New Roman"/>
          <w:sz w:val="24"/>
          <w:szCs w:val="24"/>
        </w:rPr>
        <w:t>01 360,98</w:t>
      </w:r>
      <w:r w:rsidR="0024450F" w:rsidRPr="00734F38">
        <w:rPr>
          <w:rFonts w:ascii="Times New Roman" w:eastAsia="Times New Roman" w:hAnsi="Times New Roman" w:cs="Times New Roman"/>
          <w:sz w:val="24"/>
          <w:szCs w:val="24"/>
        </w:rPr>
        <w:t xml:space="preserve"> €.  Nordea panga laenu jääk  </w:t>
      </w:r>
      <w:r w:rsidR="00AE29F3" w:rsidRPr="00734F38">
        <w:rPr>
          <w:rFonts w:ascii="Times New Roman" w:eastAsia="Times New Roman" w:hAnsi="Times New Roman" w:cs="Times New Roman"/>
          <w:sz w:val="24"/>
          <w:szCs w:val="24"/>
        </w:rPr>
        <w:t>25 083</w:t>
      </w:r>
      <w:r w:rsidR="0024450F" w:rsidRPr="00734F38">
        <w:rPr>
          <w:rFonts w:ascii="Times New Roman" w:eastAsia="Times New Roman" w:hAnsi="Times New Roman" w:cs="Times New Roman"/>
          <w:sz w:val="24"/>
          <w:szCs w:val="24"/>
        </w:rPr>
        <w:t xml:space="preserve"> € saab tasutud  2018.a. juulis.  Danske panga laenu jääk </w:t>
      </w:r>
      <w:r w:rsidR="00AE29F3" w:rsidRPr="00734F38">
        <w:rPr>
          <w:rFonts w:ascii="Times New Roman" w:eastAsia="Times New Roman" w:hAnsi="Times New Roman" w:cs="Times New Roman"/>
          <w:sz w:val="24"/>
          <w:szCs w:val="24"/>
        </w:rPr>
        <w:t>376 277,98</w:t>
      </w:r>
      <w:r w:rsidR="0024450F" w:rsidRPr="00734F38">
        <w:rPr>
          <w:rFonts w:ascii="Times New Roman" w:eastAsia="Times New Roman" w:hAnsi="Times New Roman" w:cs="Times New Roman"/>
          <w:sz w:val="24"/>
          <w:szCs w:val="24"/>
        </w:rPr>
        <w:t xml:space="preserve"> €, lõppeb 2023.a</w:t>
      </w:r>
    </w:p>
    <w:p w14:paraId="6AE218EB" w14:textId="77777777" w:rsidR="0024450F" w:rsidRPr="00063929" w:rsidRDefault="0024450F" w:rsidP="0024450F">
      <w:pPr>
        <w:spacing w:after="0" w:line="276" w:lineRule="auto"/>
        <w:jc w:val="both"/>
        <w:rPr>
          <w:rFonts w:ascii="Times New Roman" w:eastAsia="Times New Roman" w:hAnsi="Times New Roman" w:cs="Times New Roman"/>
          <w:sz w:val="24"/>
          <w:szCs w:val="24"/>
        </w:rPr>
      </w:pPr>
      <w:r w:rsidRPr="00063929">
        <w:rPr>
          <w:rFonts w:ascii="Times New Roman" w:eastAsia="Times New Roman" w:hAnsi="Times New Roman" w:cs="Times New Roman"/>
          <w:b/>
          <w:sz w:val="24"/>
          <w:szCs w:val="24"/>
        </w:rPr>
        <w:t>Laenu (kohustuse) tasumine:</w:t>
      </w:r>
      <w:r w:rsidR="00904BFD">
        <w:rPr>
          <w:rFonts w:ascii="Times New Roman" w:eastAsia="Times New Roman" w:hAnsi="Times New Roman" w:cs="Times New Roman"/>
          <w:sz w:val="24"/>
          <w:szCs w:val="24"/>
        </w:rPr>
        <w:t xml:space="preserve">  - 160 0</w:t>
      </w:r>
      <w:r w:rsidR="00FA7DE1">
        <w:rPr>
          <w:rFonts w:ascii="Times New Roman" w:eastAsia="Times New Roman" w:hAnsi="Times New Roman" w:cs="Times New Roman"/>
          <w:sz w:val="24"/>
          <w:szCs w:val="24"/>
        </w:rPr>
        <w:t>00</w:t>
      </w:r>
      <w:r w:rsidR="00313ACB" w:rsidRPr="00063929">
        <w:rPr>
          <w:rFonts w:ascii="Times New Roman" w:eastAsia="Times New Roman" w:hAnsi="Times New Roman" w:cs="Times New Roman"/>
          <w:sz w:val="24"/>
          <w:szCs w:val="24"/>
        </w:rPr>
        <w:t xml:space="preserve"> </w:t>
      </w:r>
      <w:r w:rsidRPr="00063929">
        <w:rPr>
          <w:rFonts w:ascii="Times New Roman" w:eastAsia="Times New Roman" w:hAnsi="Times New Roman" w:cs="Times New Roman"/>
          <w:sz w:val="24"/>
          <w:szCs w:val="24"/>
        </w:rPr>
        <w:t xml:space="preserve">€ </w:t>
      </w:r>
    </w:p>
    <w:p w14:paraId="7EE2CF3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5E33E404"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6. LIKVIIDSETE VARADE MUUTUS</w:t>
      </w:r>
      <w:r w:rsidRPr="0024450F">
        <w:rPr>
          <w:rFonts w:ascii="Times New Roman" w:eastAsia="Times New Roman" w:hAnsi="Times New Roman" w:cs="Times New Roman"/>
          <w:sz w:val="24"/>
          <w:szCs w:val="24"/>
        </w:rPr>
        <w:t xml:space="preserve"> </w:t>
      </w:r>
    </w:p>
    <w:p w14:paraId="07BF5D7A"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p>
    <w:p w14:paraId="5371B3A3"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Likviidsete varadena käsitletakse varasid, mis vastavad KOFS-i §36 lõikele 1, st. raha ja pangakontode saldod.  Likviidsete varade saldo suurenemine ja vähenemine kajastatakse likviidsete varade muutuse eelarve osas vastavalt plussi või miinusena.</w:t>
      </w:r>
    </w:p>
    <w:p w14:paraId="4C055565" w14:textId="77777777" w:rsidR="0024450F" w:rsidRPr="000F642A" w:rsidRDefault="00FA7DE1" w:rsidP="0024450F">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2016.aasta lõpuk</w:t>
      </w:r>
      <w:r w:rsidR="00404BB6">
        <w:rPr>
          <w:rFonts w:ascii="Times New Roman" w:eastAsia="Times New Roman" w:hAnsi="Times New Roman" w:cs="Times New Roman"/>
          <w:b/>
          <w:sz w:val="24"/>
          <w:szCs w:val="24"/>
        </w:rPr>
        <w:t>s oli</w:t>
      </w:r>
      <w:r w:rsidR="000A293E">
        <w:rPr>
          <w:rFonts w:ascii="Times New Roman" w:eastAsia="Times New Roman" w:hAnsi="Times New Roman" w:cs="Times New Roman"/>
          <w:b/>
          <w:sz w:val="24"/>
          <w:szCs w:val="24"/>
        </w:rPr>
        <w:t xml:space="preserve"> likviidsete varade  jääk 283 727 €</w:t>
      </w:r>
      <w:r w:rsidR="00904BFD">
        <w:rPr>
          <w:rFonts w:ascii="Times New Roman" w:eastAsia="Times New Roman" w:hAnsi="Times New Roman" w:cs="Times New Roman"/>
          <w:b/>
          <w:sz w:val="24"/>
          <w:szCs w:val="24"/>
        </w:rPr>
        <w:t>, 2017.a prognoosina 191 731</w:t>
      </w:r>
      <w:r w:rsidR="00987F71">
        <w:rPr>
          <w:rFonts w:ascii="Times New Roman" w:eastAsia="Times New Roman" w:hAnsi="Times New Roman" w:cs="Times New Roman"/>
          <w:b/>
          <w:sz w:val="24"/>
          <w:szCs w:val="24"/>
        </w:rPr>
        <w:t xml:space="preserve"> € ja 2018.a prognoosina 219 387</w:t>
      </w:r>
      <w:r w:rsidR="00904BF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14:paraId="03A9F416"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Eelarve tasakaal</w:t>
      </w:r>
      <w:r w:rsidRPr="0024450F">
        <w:rPr>
          <w:rFonts w:ascii="Times New Roman" w:eastAsia="Times New Roman" w:hAnsi="Times New Roman" w:cs="Times New Roman"/>
          <w:sz w:val="24"/>
          <w:szCs w:val="24"/>
        </w:rPr>
        <w:t>: Eelarve tulem on investeerimistegevuse eelarveosa kogusumma ja  põhitegevuse tulemi vahe. Et eelarve oleks tasakaalus, peab eelarve tulem võrduma  finantseerimistegevuse  eelarveosa  kogusumma ja  likviidsete varade muutuse eelarveosa kogusumma vahega.</w:t>
      </w:r>
    </w:p>
    <w:p w14:paraId="2A05B527"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Põhitegevuse tulu</w:t>
      </w:r>
      <w:r w:rsidR="00904BFD">
        <w:rPr>
          <w:rFonts w:ascii="Times New Roman" w:eastAsia="Times New Roman" w:hAnsi="Times New Roman" w:cs="Times New Roman"/>
          <w:sz w:val="24"/>
          <w:szCs w:val="24"/>
        </w:rPr>
        <w:t>d                      2 308 988</w:t>
      </w:r>
    </w:p>
    <w:p w14:paraId="380365BF"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Põhitegevuse kul</w:t>
      </w:r>
      <w:r w:rsidR="00BB6AE3">
        <w:rPr>
          <w:rFonts w:ascii="Times New Roman" w:eastAsia="Times New Roman" w:hAnsi="Times New Roman" w:cs="Times New Roman"/>
          <w:sz w:val="24"/>
          <w:szCs w:val="24"/>
        </w:rPr>
        <w:t xml:space="preserve">ud                    </w:t>
      </w:r>
      <w:r w:rsidR="0037379F">
        <w:rPr>
          <w:rFonts w:ascii="Times New Roman" w:eastAsia="Times New Roman" w:hAnsi="Times New Roman" w:cs="Times New Roman"/>
          <w:sz w:val="24"/>
          <w:szCs w:val="24"/>
        </w:rPr>
        <w:t>-</w:t>
      </w:r>
      <w:r w:rsidR="00904BFD">
        <w:rPr>
          <w:rFonts w:ascii="Times New Roman" w:eastAsia="Times New Roman" w:hAnsi="Times New Roman" w:cs="Times New Roman"/>
          <w:sz w:val="24"/>
          <w:szCs w:val="24"/>
        </w:rPr>
        <w:t>2 115 051</w:t>
      </w:r>
    </w:p>
    <w:p w14:paraId="75631C4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Põhitegevuse tule</w:t>
      </w:r>
      <w:r w:rsidR="00BB6AE3">
        <w:rPr>
          <w:rFonts w:ascii="Times New Roman" w:eastAsia="Times New Roman" w:hAnsi="Times New Roman" w:cs="Times New Roman"/>
          <w:sz w:val="24"/>
          <w:szCs w:val="24"/>
        </w:rPr>
        <w:t>m                        1</w:t>
      </w:r>
      <w:r w:rsidR="00904BFD">
        <w:rPr>
          <w:rFonts w:ascii="Times New Roman" w:eastAsia="Times New Roman" w:hAnsi="Times New Roman" w:cs="Times New Roman"/>
          <w:sz w:val="24"/>
          <w:szCs w:val="24"/>
        </w:rPr>
        <w:t>9</w:t>
      </w:r>
      <w:r w:rsidR="00024903">
        <w:rPr>
          <w:rFonts w:ascii="Times New Roman" w:eastAsia="Times New Roman" w:hAnsi="Times New Roman" w:cs="Times New Roman"/>
          <w:sz w:val="24"/>
          <w:szCs w:val="24"/>
        </w:rPr>
        <w:t>3</w:t>
      </w:r>
      <w:r w:rsidR="00904BFD">
        <w:rPr>
          <w:rFonts w:ascii="Times New Roman" w:eastAsia="Times New Roman" w:hAnsi="Times New Roman" w:cs="Times New Roman"/>
          <w:sz w:val="24"/>
          <w:szCs w:val="24"/>
        </w:rPr>
        <w:t xml:space="preserve"> 937</w:t>
      </w:r>
    </w:p>
    <w:p w14:paraId="76411CCB"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 xml:space="preserve">Investeerimistegevus         </w:t>
      </w:r>
      <w:r w:rsidR="00BB6AE3">
        <w:rPr>
          <w:rFonts w:ascii="Times New Roman" w:eastAsia="Times New Roman" w:hAnsi="Times New Roman" w:cs="Times New Roman"/>
          <w:sz w:val="24"/>
          <w:szCs w:val="24"/>
        </w:rPr>
        <w:t xml:space="preserve">            -</w:t>
      </w:r>
      <w:r w:rsidR="00904BFD">
        <w:rPr>
          <w:rFonts w:ascii="Times New Roman" w:eastAsia="Times New Roman" w:hAnsi="Times New Roman" w:cs="Times New Roman"/>
          <w:sz w:val="24"/>
          <w:szCs w:val="24"/>
        </w:rPr>
        <w:t>484 550</w:t>
      </w:r>
    </w:p>
    <w:p w14:paraId="3AFA96C0"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b/>
          <w:sz w:val="24"/>
          <w:szCs w:val="24"/>
        </w:rPr>
        <w:t xml:space="preserve">Eelarve tulem       </w:t>
      </w:r>
      <w:r w:rsidR="006525F5">
        <w:rPr>
          <w:rFonts w:ascii="Times New Roman" w:eastAsia="Times New Roman" w:hAnsi="Times New Roman" w:cs="Times New Roman"/>
          <w:b/>
          <w:sz w:val="24"/>
          <w:szCs w:val="24"/>
        </w:rPr>
        <w:t xml:space="preserve">                        </w:t>
      </w:r>
      <w:r w:rsidR="00BB6AE3">
        <w:rPr>
          <w:rFonts w:ascii="Times New Roman" w:eastAsia="Times New Roman" w:hAnsi="Times New Roman" w:cs="Times New Roman"/>
          <w:b/>
          <w:sz w:val="24"/>
          <w:szCs w:val="24"/>
        </w:rPr>
        <w:t>-</w:t>
      </w:r>
      <w:r w:rsidR="002B2E6E">
        <w:rPr>
          <w:rFonts w:ascii="Times New Roman" w:eastAsia="Times New Roman" w:hAnsi="Times New Roman" w:cs="Times New Roman"/>
          <w:b/>
          <w:sz w:val="24"/>
          <w:szCs w:val="24"/>
        </w:rPr>
        <w:t>290 613</w:t>
      </w:r>
    </w:p>
    <w:p w14:paraId="3A761918"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Finantseerimisteg</w:t>
      </w:r>
      <w:r w:rsidR="006525F5">
        <w:rPr>
          <w:rFonts w:ascii="Times New Roman" w:eastAsia="Times New Roman" w:hAnsi="Times New Roman" w:cs="Times New Roman"/>
          <w:sz w:val="24"/>
          <w:szCs w:val="24"/>
        </w:rPr>
        <w:t xml:space="preserve">evus                     </w:t>
      </w:r>
      <w:r w:rsidR="00AE29F3">
        <w:rPr>
          <w:rFonts w:ascii="Times New Roman" w:eastAsia="Times New Roman" w:hAnsi="Times New Roman" w:cs="Times New Roman"/>
          <w:sz w:val="24"/>
          <w:szCs w:val="24"/>
        </w:rPr>
        <w:t>3</w:t>
      </w:r>
      <w:r w:rsidR="002B2E6E">
        <w:rPr>
          <w:rFonts w:ascii="Times New Roman" w:eastAsia="Times New Roman" w:hAnsi="Times New Roman" w:cs="Times New Roman"/>
          <w:sz w:val="24"/>
          <w:szCs w:val="24"/>
        </w:rPr>
        <w:t>40 000</w:t>
      </w:r>
    </w:p>
    <w:p w14:paraId="5FAD8349"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Likviidsete vara</w:t>
      </w:r>
      <w:r w:rsidR="00BB6AE3">
        <w:rPr>
          <w:rFonts w:ascii="Times New Roman" w:eastAsia="Times New Roman" w:hAnsi="Times New Roman" w:cs="Times New Roman"/>
          <w:sz w:val="24"/>
          <w:szCs w:val="24"/>
        </w:rPr>
        <w:t xml:space="preserve">de muutus           </w:t>
      </w:r>
      <w:r w:rsidR="002B2E6E">
        <w:rPr>
          <w:rFonts w:ascii="Times New Roman" w:eastAsia="Times New Roman" w:hAnsi="Times New Roman" w:cs="Times New Roman"/>
          <w:sz w:val="24"/>
          <w:szCs w:val="24"/>
        </w:rPr>
        <w:t xml:space="preserve">     49 387</w:t>
      </w:r>
    </w:p>
    <w:p w14:paraId="1E9271FF" w14:textId="77777777" w:rsidR="0024450F" w:rsidRPr="0024450F" w:rsidRDefault="0024450F" w:rsidP="0024450F">
      <w:pPr>
        <w:tabs>
          <w:tab w:val="left" w:pos="3450"/>
        </w:tabs>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 xml:space="preserve">                   </w:t>
      </w:r>
    </w:p>
    <w:p w14:paraId="732BFB61" w14:textId="77777777" w:rsidR="0024450F" w:rsidRPr="0024450F" w:rsidRDefault="0024450F" w:rsidP="0024450F">
      <w:pPr>
        <w:spacing w:after="0" w:line="276" w:lineRule="auto"/>
        <w:jc w:val="both"/>
        <w:rPr>
          <w:rFonts w:ascii="Times New Roman" w:eastAsia="Times New Roman" w:hAnsi="Times New Roman" w:cs="Times New Roman"/>
          <w:sz w:val="24"/>
          <w:szCs w:val="24"/>
        </w:rPr>
      </w:pPr>
      <w:r w:rsidRPr="0024450F">
        <w:rPr>
          <w:rFonts w:ascii="Times New Roman" w:eastAsia="Times New Roman" w:hAnsi="Times New Roman" w:cs="Times New Roman"/>
          <w:sz w:val="24"/>
          <w:szCs w:val="24"/>
        </w:rPr>
        <w:t>Eelarve tasakaal                                     0</w:t>
      </w:r>
    </w:p>
    <w:p w14:paraId="7957BDD5" w14:textId="77777777" w:rsidR="0024450F" w:rsidRDefault="0024450F" w:rsidP="0024450F">
      <w:pPr>
        <w:spacing w:after="0" w:line="276" w:lineRule="auto"/>
        <w:jc w:val="both"/>
        <w:rPr>
          <w:rFonts w:ascii="Times New Roman" w:eastAsia="Times New Roman" w:hAnsi="Times New Roman" w:cs="Times New Roman"/>
          <w:sz w:val="24"/>
          <w:szCs w:val="24"/>
        </w:rPr>
      </w:pPr>
    </w:p>
    <w:p w14:paraId="361A8F7D" w14:textId="77777777" w:rsidR="006525F5" w:rsidRDefault="006525F5" w:rsidP="0024450F">
      <w:pPr>
        <w:spacing w:after="0" w:line="276" w:lineRule="auto"/>
        <w:jc w:val="both"/>
        <w:rPr>
          <w:rFonts w:ascii="Times New Roman" w:eastAsia="Times New Roman" w:hAnsi="Times New Roman" w:cs="Times New Roman"/>
          <w:sz w:val="24"/>
          <w:szCs w:val="24"/>
        </w:rPr>
      </w:pPr>
    </w:p>
    <w:p w14:paraId="33FF72AC" w14:textId="77777777" w:rsidR="006525F5" w:rsidRDefault="006525F5" w:rsidP="0024450F">
      <w:pPr>
        <w:spacing w:after="0" w:line="276" w:lineRule="auto"/>
        <w:jc w:val="both"/>
        <w:rPr>
          <w:rFonts w:ascii="Times New Roman" w:eastAsia="Times New Roman" w:hAnsi="Times New Roman" w:cs="Times New Roman"/>
          <w:sz w:val="24"/>
          <w:szCs w:val="24"/>
        </w:rPr>
      </w:pPr>
    </w:p>
    <w:p w14:paraId="69DEF62A" w14:textId="77777777" w:rsidR="006525F5" w:rsidRPr="0024450F" w:rsidRDefault="006525F5" w:rsidP="0024450F">
      <w:pPr>
        <w:spacing w:after="0" w:line="276" w:lineRule="auto"/>
        <w:jc w:val="both"/>
        <w:rPr>
          <w:rFonts w:ascii="Times New Roman" w:eastAsia="Times New Roman" w:hAnsi="Times New Roman" w:cs="Times New Roman"/>
          <w:sz w:val="24"/>
          <w:szCs w:val="24"/>
        </w:rPr>
      </w:pPr>
    </w:p>
    <w:p w14:paraId="2996A69D"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7. VÕRD</w:t>
      </w:r>
      <w:r w:rsidR="002B2E6E">
        <w:rPr>
          <w:rFonts w:ascii="Times New Roman" w:eastAsia="Times New Roman" w:hAnsi="Times New Roman" w:cs="Times New Roman"/>
          <w:b/>
          <w:sz w:val="24"/>
          <w:szCs w:val="24"/>
        </w:rPr>
        <w:t>LUS  EELARVESTRATEEGIAGA 2018-2021</w:t>
      </w:r>
    </w:p>
    <w:p w14:paraId="1382AA75" w14:textId="77777777" w:rsidR="00906C60" w:rsidRDefault="00906C60" w:rsidP="0024450F">
      <w:pPr>
        <w:spacing w:after="0" w:line="276" w:lineRule="auto"/>
        <w:jc w:val="both"/>
        <w:rPr>
          <w:rFonts w:ascii="Times New Roman" w:eastAsia="Times New Roman" w:hAnsi="Times New Roman" w:cs="Times New Roman"/>
          <w:sz w:val="24"/>
          <w:szCs w:val="24"/>
        </w:rPr>
      </w:pPr>
    </w:p>
    <w:p w14:paraId="16D200AE" w14:textId="77777777" w:rsidR="0024450F" w:rsidRPr="005B5CCD" w:rsidRDefault="002B2E6E" w:rsidP="0024450F">
      <w:pPr>
        <w:spacing w:after="0" w:line="276" w:lineRule="auto"/>
        <w:jc w:val="both"/>
        <w:rPr>
          <w:rFonts w:ascii="Times New Roman" w:eastAsia="Times New Roman" w:hAnsi="Times New Roman" w:cs="Times New Roman"/>
          <w:sz w:val="24"/>
          <w:szCs w:val="24"/>
        </w:rPr>
      </w:pPr>
      <w:r w:rsidRPr="005B5CCD">
        <w:rPr>
          <w:rFonts w:ascii="Times New Roman" w:eastAsia="Times New Roman" w:hAnsi="Times New Roman" w:cs="Times New Roman"/>
          <w:sz w:val="24"/>
          <w:szCs w:val="24"/>
        </w:rPr>
        <w:t>2018</w:t>
      </w:r>
      <w:r w:rsidR="00906C60" w:rsidRPr="005B5CCD">
        <w:rPr>
          <w:rFonts w:ascii="Times New Roman" w:eastAsia="Times New Roman" w:hAnsi="Times New Roman" w:cs="Times New Roman"/>
          <w:sz w:val="24"/>
          <w:szCs w:val="24"/>
        </w:rPr>
        <w:t>.a. esialgne eelarve järgib</w:t>
      </w:r>
      <w:r w:rsidR="000F642A" w:rsidRPr="005B5CCD">
        <w:rPr>
          <w:rFonts w:ascii="Times New Roman" w:eastAsia="Times New Roman" w:hAnsi="Times New Roman" w:cs="Times New Roman"/>
          <w:sz w:val="24"/>
          <w:szCs w:val="24"/>
        </w:rPr>
        <w:t xml:space="preserve"> </w:t>
      </w:r>
      <w:r w:rsidR="00906C60" w:rsidRPr="005B5CCD">
        <w:rPr>
          <w:rFonts w:ascii="Times New Roman" w:eastAsia="Times New Roman" w:hAnsi="Times New Roman" w:cs="Times New Roman"/>
          <w:sz w:val="24"/>
          <w:szCs w:val="24"/>
        </w:rPr>
        <w:t>üldjoontes eelarvestrateegias toodut:</w:t>
      </w:r>
      <w:r w:rsidR="0024450F" w:rsidRPr="005B5CCD">
        <w:rPr>
          <w:rFonts w:ascii="Times New Roman" w:eastAsia="Times New Roman" w:hAnsi="Times New Roman" w:cs="Times New Roman"/>
          <w:sz w:val="24"/>
          <w:szCs w:val="24"/>
        </w:rPr>
        <w:t xml:space="preserve"> põhitegevuse tulud </w:t>
      </w:r>
      <w:r w:rsidR="00906C60" w:rsidRPr="005B5CCD">
        <w:rPr>
          <w:rFonts w:ascii="Times New Roman" w:eastAsia="Times New Roman" w:hAnsi="Times New Roman" w:cs="Times New Roman"/>
          <w:sz w:val="24"/>
          <w:szCs w:val="24"/>
        </w:rPr>
        <w:t xml:space="preserve">on </w:t>
      </w:r>
      <w:r w:rsidR="00024903" w:rsidRPr="005B5CCD">
        <w:rPr>
          <w:rFonts w:ascii="Times New Roman" w:eastAsia="Times New Roman" w:hAnsi="Times New Roman" w:cs="Times New Roman"/>
          <w:sz w:val="24"/>
          <w:szCs w:val="24"/>
        </w:rPr>
        <w:t xml:space="preserve">eelarves  ca </w:t>
      </w:r>
      <w:r w:rsidR="005B5CCD" w:rsidRPr="005B5CCD">
        <w:rPr>
          <w:rFonts w:ascii="Times New Roman" w:eastAsia="Times New Roman" w:hAnsi="Times New Roman" w:cs="Times New Roman"/>
          <w:sz w:val="24"/>
          <w:szCs w:val="24"/>
        </w:rPr>
        <w:t>128</w:t>
      </w:r>
      <w:r w:rsidR="00A25502" w:rsidRPr="005B5CCD">
        <w:rPr>
          <w:rFonts w:ascii="Times New Roman" w:eastAsia="Times New Roman" w:hAnsi="Times New Roman" w:cs="Times New Roman"/>
          <w:sz w:val="24"/>
          <w:szCs w:val="24"/>
        </w:rPr>
        <w:t xml:space="preserve"> </w:t>
      </w:r>
      <w:r w:rsidR="0024450F" w:rsidRPr="005B5CCD">
        <w:rPr>
          <w:rFonts w:ascii="Times New Roman" w:eastAsia="Times New Roman" w:hAnsi="Times New Roman" w:cs="Times New Roman"/>
          <w:sz w:val="24"/>
          <w:szCs w:val="24"/>
        </w:rPr>
        <w:t xml:space="preserve"> 000 € </w:t>
      </w:r>
      <w:r w:rsidR="000A293E" w:rsidRPr="005B5CCD">
        <w:rPr>
          <w:rFonts w:ascii="Times New Roman" w:eastAsia="Times New Roman" w:hAnsi="Times New Roman" w:cs="Times New Roman"/>
          <w:sz w:val="24"/>
          <w:szCs w:val="24"/>
        </w:rPr>
        <w:t>suuremad</w:t>
      </w:r>
      <w:r w:rsidR="00906C60" w:rsidRPr="005B5CCD">
        <w:rPr>
          <w:rFonts w:ascii="Times New Roman" w:eastAsia="Times New Roman" w:hAnsi="Times New Roman" w:cs="Times New Roman"/>
          <w:sz w:val="24"/>
          <w:szCs w:val="24"/>
        </w:rPr>
        <w:t xml:space="preserve"> võrreldes strateegiaga, põhitegevuse kulud samal ajal</w:t>
      </w:r>
      <w:r w:rsidR="0024450F" w:rsidRPr="005B5CCD">
        <w:rPr>
          <w:rFonts w:ascii="Times New Roman" w:eastAsia="Times New Roman" w:hAnsi="Times New Roman" w:cs="Times New Roman"/>
          <w:sz w:val="24"/>
          <w:szCs w:val="24"/>
        </w:rPr>
        <w:t xml:space="preserve"> </w:t>
      </w:r>
      <w:r w:rsidR="005B5CCD" w:rsidRPr="005B5CCD">
        <w:rPr>
          <w:rFonts w:ascii="Times New Roman" w:eastAsia="Times New Roman" w:hAnsi="Times New Roman" w:cs="Times New Roman"/>
          <w:sz w:val="24"/>
          <w:szCs w:val="24"/>
        </w:rPr>
        <w:t xml:space="preserve">146 </w:t>
      </w:r>
      <w:r w:rsidR="005B5CCD" w:rsidRPr="005B5CCD">
        <w:rPr>
          <w:rFonts w:ascii="Times New Roman" w:eastAsia="Times New Roman" w:hAnsi="Times New Roman" w:cs="Times New Roman"/>
          <w:sz w:val="24"/>
          <w:szCs w:val="24"/>
        </w:rPr>
        <w:lastRenderedPageBreak/>
        <w:t>000</w:t>
      </w:r>
      <w:r w:rsidR="00FC30B6" w:rsidRPr="005B5CCD">
        <w:rPr>
          <w:rFonts w:ascii="Times New Roman" w:eastAsia="Times New Roman" w:hAnsi="Times New Roman" w:cs="Times New Roman"/>
          <w:sz w:val="24"/>
          <w:szCs w:val="24"/>
        </w:rPr>
        <w:t xml:space="preserve"> € suuremad</w:t>
      </w:r>
      <w:r w:rsidR="00906C60" w:rsidRPr="005B5CCD">
        <w:rPr>
          <w:rFonts w:ascii="Times New Roman" w:eastAsia="Times New Roman" w:hAnsi="Times New Roman" w:cs="Times New Roman"/>
          <w:sz w:val="24"/>
          <w:szCs w:val="24"/>
        </w:rPr>
        <w:t xml:space="preserve"> </w:t>
      </w:r>
      <w:r w:rsidR="0024450F" w:rsidRPr="005B5CCD">
        <w:rPr>
          <w:rFonts w:ascii="Times New Roman" w:eastAsia="Times New Roman" w:hAnsi="Times New Roman" w:cs="Times New Roman"/>
          <w:sz w:val="24"/>
          <w:szCs w:val="24"/>
        </w:rPr>
        <w:t>kui strat</w:t>
      </w:r>
      <w:r w:rsidR="00FC30B6" w:rsidRPr="005B5CCD">
        <w:rPr>
          <w:rFonts w:ascii="Times New Roman" w:eastAsia="Times New Roman" w:hAnsi="Times New Roman" w:cs="Times New Roman"/>
          <w:sz w:val="24"/>
          <w:szCs w:val="24"/>
        </w:rPr>
        <w:t>eegia tegev</w:t>
      </w:r>
      <w:r w:rsidR="005F0DC1" w:rsidRPr="005B5CCD">
        <w:rPr>
          <w:rFonts w:ascii="Times New Roman" w:eastAsia="Times New Roman" w:hAnsi="Times New Roman" w:cs="Times New Roman"/>
          <w:sz w:val="24"/>
          <w:szCs w:val="24"/>
        </w:rPr>
        <w:t>uskulus, sellega seoses on vähenenud</w:t>
      </w:r>
      <w:r w:rsidR="00FC30B6" w:rsidRPr="005B5CCD">
        <w:rPr>
          <w:rFonts w:ascii="Times New Roman" w:eastAsia="Times New Roman" w:hAnsi="Times New Roman" w:cs="Times New Roman"/>
          <w:sz w:val="24"/>
          <w:szCs w:val="24"/>
        </w:rPr>
        <w:t xml:space="preserve"> </w:t>
      </w:r>
      <w:r w:rsidR="005B5CCD" w:rsidRPr="005B5CCD">
        <w:rPr>
          <w:rFonts w:ascii="Times New Roman" w:eastAsia="Times New Roman" w:hAnsi="Times New Roman" w:cs="Times New Roman"/>
          <w:sz w:val="24"/>
          <w:szCs w:val="24"/>
        </w:rPr>
        <w:t xml:space="preserve">pisut </w:t>
      </w:r>
      <w:r w:rsidR="00FC30B6" w:rsidRPr="005B5CCD">
        <w:rPr>
          <w:rFonts w:ascii="Times New Roman" w:eastAsia="Times New Roman" w:hAnsi="Times New Roman" w:cs="Times New Roman"/>
          <w:sz w:val="24"/>
          <w:szCs w:val="24"/>
        </w:rPr>
        <w:t>ka põhitegevuse</w:t>
      </w:r>
      <w:r w:rsidR="0024450F" w:rsidRPr="005B5CCD">
        <w:rPr>
          <w:rFonts w:ascii="Times New Roman" w:eastAsia="Times New Roman" w:hAnsi="Times New Roman" w:cs="Times New Roman"/>
          <w:sz w:val="24"/>
          <w:szCs w:val="24"/>
        </w:rPr>
        <w:t xml:space="preserve"> </w:t>
      </w:r>
      <w:r w:rsidR="005F0DC1" w:rsidRPr="005B5CCD">
        <w:rPr>
          <w:rFonts w:ascii="Times New Roman" w:eastAsia="Times New Roman" w:hAnsi="Times New Roman" w:cs="Times New Roman"/>
          <w:sz w:val="24"/>
          <w:szCs w:val="24"/>
        </w:rPr>
        <w:t>tulemi suurus</w:t>
      </w:r>
      <w:r w:rsidR="00FC30B6" w:rsidRPr="005B5CCD">
        <w:rPr>
          <w:rFonts w:ascii="Times New Roman" w:eastAsia="Times New Roman" w:hAnsi="Times New Roman" w:cs="Times New Roman"/>
          <w:sz w:val="24"/>
          <w:szCs w:val="24"/>
        </w:rPr>
        <w:t xml:space="preserve">. </w:t>
      </w:r>
      <w:r w:rsidR="0024450F" w:rsidRPr="005B5CCD">
        <w:rPr>
          <w:rFonts w:ascii="Times New Roman" w:eastAsia="Times New Roman" w:hAnsi="Times New Roman" w:cs="Times New Roman"/>
          <w:sz w:val="24"/>
          <w:szCs w:val="24"/>
        </w:rPr>
        <w:t>Üldiselt on suhteliselt täps</w:t>
      </w:r>
      <w:r w:rsidR="000A293E" w:rsidRPr="005B5CCD">
        <w:rPr>
          <w:rFonts w:ascii="Times New Roman" w:eastAsia="Times New Roman" w:hAnsi="Times New Roman" w:cs="Times New Roman"/>
          <w:sz w:val="24"/>
          <w:szCs w:val="24"/>
        </w:rPr>
        <w:t>elt järgitud eelarvestrateegiat</w:t>
      </w:r>
      <w:r w:rsidR="00A25502" w:rsidRPr="005B5CCD">
        <w:rPr>
          <w:rFonts w:ascii="Times New Roman" w:eastAsia="Times New Roman" w:hAnsi="Times New Roman" w:cs="Times New Roman"/>
          <w:sz w:val="24"/>
          <w:szCs w:val="24"/>
        </w:rPr>
        <w:t xml:space="preserve"> Samuti</w:t>
      </w:r>
      <w:r w:rsidR="0024450F" w:rsidRPr="005B5CCD">
        <w:rPr>
          <w:rFonts w:ascii="Times New Roman" w:eastAsia="Times New Roman" w:hAnsi="Times New Roman" w:cs="Times New Roman"/>
          <w:sz w:val="24"/>
          <w:szCs w:val="24"/>
        </w:rPr>
        <w:t xml:space="preserve"> ei ole </w:t>
      </w:r>
      <w:r w:rsidR="00A25502" w:rsidRPr="005B5CCD">
        <w:rPr>
          <w:rFonts w:ascii="Times New Roman" w:eastAsia="Times New Roman" w:hAnsi="Times New Roman" w:cs="Times New Roman"/>
          <w:sz w:val="24"/>
          <w:szCs w:val="24"/>
        </w:rPr>
        <w:t xml:space="preserve">ka </w:t>
      </w:r>
      <w:r w:rsidR="0024450F" w:rsidRPr="005B5CCD">
        <w:rPr>
          <w:rFonts w:ascii="Times New Roman" w:eastAsia="Times New Roman" w:hAnsi="Times New Roman" w:cs="Times New Roman"/>
          <w:sz w:val="24"/>
          <w:szCs w:val="24"/>
        </w:rPr>
        <w:t>investeerimistegevus ja sellest tulenev finantseerimistege</w:t>
      </w:r>
      <w:r w:rsidR="005B5CCD" w:rsidRPr="005B5CCD">
        <w:rPr>
          <w:rFonts w:ascii="Times New Roman" w:eastAsia="Times New Roman" w:hAnsi="Times New Roman" w:cs="Times New Roman"/>
          <w:sz w:val="24"/>
          <w:szCs w:val="24"/>
        </w:rPr>
        <w:t>vus üheselt planeeritavad.  2018</w:t>
      </w:r>
      <w:r w:rsidR="00A25502" w:rsidRPr="005B5CCD">
        <w:rPr>
          <w:rFonts w:ascii="Times New Roman" w:eastAsia="Times New Roman" w:hAnsi="Times New Roman" w:cs="Times New Roman"/>
          <w:sz w:val="24"/>
          <w:szCs w:val="24"/>
        </w:rPr>
        <w:t>.a. eelarve projektis</w:t>
      </w:r>
      <w:r w:rsidR="0024450F" w:rsidRPr="005B5CCD">
        <w:rPr>
          <w:rFonts w:ascii="Times New Roman" w:eastAsia="Times New Roman" w:hAnsi="Times New Roman" w:cs="Times New Roman"/>
          <w:sz w:val="24"/>
          <w:szCs w:val="24"/>
        </w:rPr>
        <w:t xml:space="preserve"> o</w:t>
      </w:r>
      <w:r w:rsidR="005B5CCD" w:rsidRPr="005B5CCD">
        <w:rPr>
          <w:rFonts w:ascii="Times New Roman" w:eastAsia="Times New Roman" w:hAnsi="Times New Roman" w:cs="Times New Roman"/>
          <w:sz w:val="24"/>
          <w:szCs w:val="24"/>
        </w:rPr>
        <w:t>n põhivara soetuse  maht 483 600</w:t>
      </w:r>
      <w:r w:rsidR="0024450F" w:rsidRPr="005B5CCD">
        <w:rPr>
          <w:rFonts w:ascii="Times New Roman" w:eastAsia="Times New Roman" w:hAnsi="Times New Roman" w:cs="Times New Roman"/>
          <w:sz w:val="24"/>
          <w:szCs w:val="24"/>
        </w:rPr>
        <w:t xml:space="preserve">  eurot.  Stra</w:t>
      </w:r>
      <w:r w:rsidR="00FC30B6" w:rsidRPr="005B5CCD">
        <w:rPr>
          <w:rFonts w:ascii="Times New Roman" w:eastAsia="Times New Roman" w:hAnsi="Times New Roman" w:cs="Times New Roman"/>
          <w:sz w:val="24"/>
          <w:szCs w:val="24"/>
        </w:rPr>
        <w:t>t</w:t>
      </w:r>
      <w:r w:rsidR="005B5CCD" w:rsidRPr="005B5CCD">
        <w:rPr>
          <w:rFonts w:ascii="Times New Roman" w:eastAsia="Times New Roman" w:hAnsi="Times New Roman" w:cs="Times New Roman"/>
          <w:sz w:val="24"/>
          <w:szCs w:val="24"/>
        </w:rPr>
        <w:t>eegias on vastav suurus 618 000 eurot.</w:t>
      </w:r>
      <w:r w:rsidR="0024450F" w:rsidRPr="005B5CCD">
        <w:rPr>
          <w:rFonts w:ascii="Times New Roman" w:eastAsia="Times New Roman" w:hAnsi="Times New Roman" w:cs="Times New Roman"/>
          <w:sz w:val="24"/>
          <w:szCs w:val="24"/>
        </w:rPr>
        <w:t xml:space="preserve"> Vahe tuleneb sellest, et </w:t>
      </w:r>
      <w:r w:rsidR="00993F34" w:rsidRPr="005B5CCD">
        <w:rPr>
          <w:rFonts w:ascii="Times New Roman" w:eastAsia="Times New Roman" w:hAnsi="Times New Roman" w:cs="Times New Roman"/>
          <w:sz w:val="24"/>
          <w:szCs w:val="24"/>
        </w:rPr>
        <w:t>eelarveaasta käigus täpsustusvad</w:t>
      </w:r>
      <w:r w:rsidR="00FC30B6" w:rsidRPr="005B5CCD">
        <w:rPr>
          <w:rFonts w:ascii="Times New Roman" w:eastAsia="Times New Roman" w:hAnsi="Times New Roman" w:cs="Times New Roman"/>
          <w:sz w:val="24"/>
          <w:szCs w:val="24"/>
        </w:rPr>
        <w:t xml:space="preserve"> võimalikud projektide rahastused ja toetusskeemid. </w:t>
      </w:r>
    </w:p>
    <w:p w14:paraId="1170D334" w14:textId="77777777" w:rsidR="0024450F" w:rsidRPr="002B2E6E" w:rsidRDefault="0024450F" w:rsidP="0024450F">
      <w:pPr>
        <w:spacing w:after="0" w:line="276" w:lineRule="auto"/>
        <w:jc w:val="both"/>
        <w:rPr>
          <w:rFonts w:ascii="Times New Roman" w:eastAsia="Times New Roman" w:hAnsi="Times New Roman" w:cs="Times New Roman"/>
          <w:color w:val="FF0000"/>
          <w:sz w:val="24"/>
          <w:szCs w:val="24"/>
        </w:rPr>
      </w:pPr>
      <w:r w:rsidRPr="002B2E6E">
        <w:rPr>
          <w:rFonts w:ascii="Times New Roman" w:eastAsia="Times New Roman" w:hAnsi="Times New Roman" w:cs="Times New Roman"/>
          <w:color w:val="FF0000"/>
          <w:sz w:val="24"/>
          <w:szCs w:val="24"/>
        </w:rPr>
        <w:t xml:space="preserve">     .  </w:t>
      </w:r>
    </w:p>
    <w:p w14:paraId="30632A03" w14:textId="77777777" w:rsidR="0024450F" w:rsidRPr="0024450F" w:rsidRDefault="0024450F" w:rsidP="0024450F">
      <w:pPr>
        <w:spacing w:after="0" w:line="276" w:lineRule="auto"/>
        <w:jc w:val="both"/>
        <w:rPr>
          <w:rFonts w:ascii="Times New Roman" w:eastAsia="Times New Roman" w:hAnsi="Times New Roman" w:cs="Times New Roman"/>
          <w:color w:val="C00000"/>
          <w:sz w:val="24"/>
          <w:szCs w:val="24"/>
        </w:rPr>
      </w:pPr>
    </w:p>
    <w:p w14:paraId="674F90CD" w14:textId="77777777" w:rsidR="0024450F" w:rsidRPr="0024450F" w:rsidRDefault="0024450F" w:rsidP="0024450F">
      <w:pPr>
        <w:spacing w:after="0" w:line="276" w:lineRule="auto"/>
        <w:jc w:val="both"/>
        <w:rPr>
          <w:rFonts w:ascii="Times New Roman" w:eastAsia="Times New Roman" w:hAnsi="Times New Roman" w:cs="Times New Roman"/>
          <w:b/>
          <w:color w:val="C00000"/>
          <w:sz w:val="24"/>
          <w:szCs w:val="24"/>
        </w:rPr>
      </w:pPr>
    </w:p>
    <w:p w14:paraId="7272EEE6"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p>
    <w:p w14:paraId="3E43D302" w14:textId="77777777" w:rsidR="0024450F" w:rsidRPr="0024450F" w:rsidRDefault="0024450F" w:rsidP="0024450F">
      <w:pPr>
        <w:spacing w:after="0" w:line="276" w:lineRule="auto"/>
        <w:jc w:val="both"/>
        <w:rPr>
          <w:rFonts w:ascii="Times New Roman" w:eastAsia="Times New Roman" w:hAnsi="Times New Roman" w:cs="Times New Roman"/>
          <w:b/>
          <w:sz w:val="24"/>
          <w:szCs w:val="24"/>
        </w:rPr>
      </w:pPr>
      <w:r w:rsidRPr="0024450F">
        <w:rPr>
          <w:rFonts w:ascii="Times New Roman" w:eastAsia="Times New Roman" w:hAnsi="Times New Roman" w:cs="Times New Roman"/>
          <w:b/>
          <w:sz w:val="24"/>
          <w:szCs w:val="24"/>
        </w:rPr>
        <w:t>8. ÜLEVAADE ARENGUKAVAS KAJASTATUD EESMÄRKIDE KAVA</w:t>
      </w:r>
      <w:r w:rsidR="00632108">
        <w:rPr>
          <w:rFonts w:ascii="Times New Roman" w:eastAsia="Times New Roman" w:hAnsi="Times New Roman" w:cs="Times New Roman"/>
          <w:b/>
          <w:sz w:val="24"/>
          <w:szCs w:val="24"/>
        </w:rPr>
        <w:t>NDATAVAST TÄITMISE PLAANIST 2018</w:t>
      </w:r>
      <w:r w:rsidRPr="0024450F">
        <w:rPr>
          <w:rFonts w:ascii="Times New Roman" w:eastAsia="Times New Roman" w:hAnsi="Times New Roman" w:cs="Times New Roman"/>
          <w:b/>
          <w:sz w:val="24"/>
          <w:szCs w:val="24"/>
        </w:rPr>
        <w:t xml:space="preserve"> AASTAL</w:t>
      </w:r>
    </w:p>
    <w:p w14:paraId="4B02CB78" w14:textId="77777777" w:rsidR="0024450F" w:rsidRDefault="0024450F" w:rsidP="0024450F">
      <w:pPr>
        <w:spacing w:after="0" w:line="276" w:lineRule="auto"/>
        <w:jc w:val="both"/>
        <w:rPr>
          <w:rFonts w:ascii="Times New Roman" w:eastAsia="Times New Roman" w:hAnsi="Times New Roman" w:cs="Times New Roman"/>
          <w:b/>
          <w:sz w:val="24"/>
          <w:szCs w:val="24"/>
        </w:rPr>
      </w:pPr>
    </w:p>
    <w:p w14:paraId="454488F8" w14:textId="77777777" w:rsidR="00632108" w:rsidRPr="00632108" w:rsidRDefault="00632108" w:rsidP="00632108">
      <w:pPr>
        <w:spacing w:after="0" w:line="240" w:lineRule="auto"/>
        <w:rPr>
          <w:rFonts w:ascii="Times New Roman" w:eastAsia="Times New Roman" w:hAnsi="Times New Roman" w:cs="Times New Roman"/>
          <w:sz w:val="24"/>
          <w:szCs w:val="24"/>
        </w:rPr>
      </w:pPr>
      <w:r w:rsidRPr="00632108">
        <w:rPr>
          <w:rFonts w:ascii="Times New Roman" w:eastAsia="Times New Roman" w:hAnsi="Times New Roman" w:cs="Times New Roman"/>
          <w:sz w:val="24"/>
          <w:szCs w:val="24"/>
        </w:rPr>
        <w:t>Eelseisval aastal kavandab Muhu Vallavalitsus valla arengukavas kajastatud eesmärke ja nende täitmiseks kavandatud tegevusi täita järgnevalt:</w:t>
      </w:r>
    </w:p>
    <w:p w14:paraId="71476BC8" w14:textId="77777777" w:rsidR="00632108" w:rsidRPr="00632108" w:rsidRDefault="00632108" w:rsidP="00632108">
      <w:pPr>
        <w:spacing w:after="0" w:line="240" w:lineRule="auto"/>
        <w:rPr>
          <w:rFonts w:ascii="Times New Roman" w:eastAsia="Times New Roman" w:hAnsi="Times New Roman" w:cs="Times New Roman"/>
          <w:sz w:val="24"/>
          <w:szCs w:val="24"/>
          <w:u w:val="single"/>
        </w:rPr>
      </w:pPr>
      <w:r w:rsidRPr="00632108">
        <w:rPr>
          <w:rFonts w:ascii="Times New Roman" w:eastAsia="Times New Roman" w:hAnsi="Times New Roman" w:cs="Times New Roman"/>
          <w:sz w:val="24"/>
          <w:szCs w:val="24"/>
          <w:u w:val="single"/>
        </w:rPr>
        <w:t>Eesmärk 4</w:t>
      </w:r>
      <w:r w:rsidRPr="00632108">
        <w:rPr>
          <w:rFonts w:ascii="Times New Roman" w:eastAsia="Times New Roman" w:hAnsi="Times New Roman" w:cs="Times New Roman"/>
          <w:sz w:val="24"/>
          <w:szCs w:val="24"/>
        </w:rPr>
        <w:t>: Vald jätkab valdkondlike arengudokumentide koostamist ja toetab piirkondlike arengukavade juhtimist – alustatakse uue Muhu valla arengukava koostamisega.</w:t>
      </w:r>
    </w:p>
    <w:p w14:paraId="5BFEC1C1" w14:textId="77777777" w:rsidR="00632108" w:rsidRPr="00632108" w:rsidRDefault="00632108" w:rsidP="00632108">
      <w:pPr>
        <w:spacing w:after="0" w:line="240" w:lineRule="auto"/>
        <w:rPr>
          <w:rFonts w:ascii="Times New Roman" w:eastAsia="Times New Roman" w:hAnsi="Times New Roman" w:cs="Times New Roman"/>
          <w:sz w:val="24"/>
          <w:szCs w:val="24"/>
        </w:rPr>
      </w:pPr>
      <w:r w:rsidRPr="00632108">
        <w:rPr>
          <w:rFonts w:ascii="Times New Roman" w:eastAsia="Times New Roman" w:hAnsi="Times New Roman" w:cs="Times New Roman"/>
          <w:sz w:val="24"/>
          <w:szCs w:val="24"/>
          <w:u w:val="single"/>
        </w:rPr>
        <w:t xml:space="preserve">Eesmärk 7: </w:t>
      </w:r>
      <w:r w:rsidRPr="00632108">
        <w:rPr>
          <w:rFonts w:ascii="Times New Roman" w:eastAsia="Times New Roman" w:hAnsi="Times New Roman" w:cs="Times New Roman"/>
          <w:sz w:val="24"/>
          <w:szCs w:val="24"/>
        </w:rPr>
        <w:t xml:space="preserve">Planeeritakse valla ühtne ja kaasaegne töökeskkond – vallamaja rekonstrueerimisprojekti koostamine. </w:t>
      </w:r>
    </w:p>
    <w:p w14:paraId="575BEABE" w14:textId="77777777" w:rsidR="00632108" w:rsidRPr="00632108" w:rsidRDefault="00632108" w:rsidP="00632108">
      <w:pPr>
        <w:spacing w:after="0" w:line="240" w:lineRule="auto"/>
        <w:rPr>
          <w:rFonts w:ascii="Times New Roman" w:eastAsia="Times New Roman" w:hAnsi="Times New Roman" w:cs="Times New Roman"/>
          <w:sz w:val="24"/>
          <w:szCs w:val="24"/>
        </w:rPr>
      </w:pPr>
      <w:r w:rsidRPr="00632108">
        <w:rPr>
          <w:rFonts w:ascii="Times New Roman" w:eastAsia="Times New Roman" w:hAnsi="Times New Roman" w:cs="Times New Roman"/>
          <w:sz w:val="24"/>
          <w:szCs w:val="24"/>
          <w:u w:val="single"/>
        </w:rPr>
        <w:t>Eesmärk 8:</w:t>
      </w:r>
      <w:r w:rsidRPr="00632108">
        <w:rPr>
          <w:rFonts w:ascii="Times New Roman" w:eastAsia="Times New Roman" w:hAnsi="Times New Roman" w:cs="Times New Roman"/>
          <w:sz w:val="24"/>
          <w:szCs w:val="24"/>
        </w:rPr>
        <w:t xml:space="preserve"> Toetatakse elamispindade loomist töötajatele – endise hooldekodu maja rekonstrueerimine korterelamuks.</w:t>
      </w:r>
    </w:p>
    <w:p w14:paraId="7C496EDC"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 xml:space="preserve">Eesmärk 15: </w:t>
      </w:r>
      <w:r w:rsidRPr="00632108">
        <w:rPr>
          <w:rFonts w:ascii="Times New Roman" w:eastAsia="Calibri" w:hAnsi="Times New Roman" w:cs="Times New Roman"/>
          <w:sz w:val="24"/>
          <w:szCs w:val="24"/>
        </w:rPr>
        <w:t>Külakogukondadele luuakse head võimalused vabaaja veetmiseks, ühistegevusteks ja koosviibimisteks:</w:t>
      </w:r>
    </w:p>
    <w:p w14:paraId="282EE715"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 xml:space="preserve">- p.15.1. Külades elukeskkonna mitmekesistamine, viiakse ellu erinevad Muhu perede elukeskkonda parendavad projektid – osalemine </w:t>
      </w:r>
      <w:proofErr w:type="spellStart"/>
      <w:r w:rsidRPr="00632108">
        <w:rPr>
          <w:rFonts w:ascii="Times New Roman" w:eastAsia="Calibri" w:hAnsi="Times New Roman" w:cs="Times New Roman"/>
          <w:sz w:val="24"/>
          <w:szCs w:val="24"/>
        </w:rPr>
        <w:t>Hajaasustuse</w:t>
      </w:r>
      <w:proofErr w:type="spellEnd"/>
      <w:r w:rsidRPr="00632108">
        <w:rPr>
          <w:rFonts w:ascii="Times New Roman" w:eastAsia="Calibri" w:hAnsi="Times New Roman" w:cs="Times New Roman"/>
          <w:sz w:val="24"/>
          <w:szCs w:val="24"/>
        </w:rPr>
        <w:t xml:space="preserve"> programmis.</w:t>
      </w:r>
    </w:p>
    <w:p w14:paraId="2A63DF88"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18:</w:t>
      </w:r>
      <w:r w:rsidRPr="00632108">
        <w:rPr>
          <w:rFonts w:ascii="Times New Roman" w:eastAsia="Calibri" w:hAnsi="Times New Roman" w:cs="Times New Roman"/>
          <w:sz w:val="24"/>
          <w:szCs w:val="24"/>
        </w:rPr>
        <w:t xml:space="preserve"> Säilitatakse Muhu Muuseum kohaliku pärandkultuuri keskusena: </w:t>
      </w:r>
    </w:p>
    <w:p w14:paraId="54832225"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Jätkub Muhu Muuseumi aktiivne tegutsemine ja investeerimine muuseumisse.</w:t>
      </w:r>
    </w:p>
    <w:p w14:paraId="45C1D90E"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19</w:t>
      </w:r>
      <w:r w:rsidRPr="00632108">
        <w:rPr>
          <w:rFonts w:ascii="Times New Roman" w:eastAsia="Calibri" w:hAnsi="Times New Roman" w:cs="Times New Roman"/>
          <w:sz w:val="24"/>
          <w:szCs w:val="24"/>
        </w:rPr>
        <w:t>: Muhu pärandkultuuri laiaulatuslik tutvustamine:</w:t>
      </w:r>
    </w:p>
    <w:p w14:paraId="38B0D257"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 xml:space="preserve">-p. 19.3. Kalmistute andmebaasi koostamine - liitumine </w:t>
      </w:r>
      <w:proofErr w:type="spellStart"/>
      <w:r w:rsidRPr="00632108">
        <w:rPr>
          <w:rFonts w:ascii="Times New Roman" w:eastAsia="Calibri" w:hAnsi="Times New Roman" w:cs="Times New Roman"/>
          <w:sz w:val="24"/>
          <w:szCs w:val="24"/>
        </w:rPr>
        <w:t>kalmistuteportaaliga</w:t>
      </w:r>
      <w:proofErr w:type="spellEnd"/>
      <w:r w:rsidRPr="00632108">
        <w:rPr>
          <w:rFonts w:ascii="Times New Roman" w:eastAsia="Calibri" w:hAnsi="Times New Roman" w:cs="Times New Roman"/>
          <w:sz w:val="24"/>
          <w:szCs w:val="24"/>
        </w:rPr>
        <w:t xml:space="preserve"> </w:t>
      </w:r>
      <w:proofErr w:type="spellStart"/>
      <w:r w:rsidRPr="00632108">
        <w:rPr>
          <w:rFonts w:ascii="Times New Roman" w:eastAsia="Calibri" w:hAnsi="Times New Roman" w:cs="Times New Roman"/>
          <w:sz w:val="24"/>
          <w:szCs w:val="24"/>
        </w:rPr>
        <w:t>Haudi</w:t>
      </w:r>
      <w:proofErr w:type="spellEnd"/>
      <w:r w:rsidRPr="00632108">
        <w:rPr>
          <w:rFonts w:ascii="Times New Roman" w:eastAsia="Calibri" w:hAnsi="Times New Roman" w:cs="Times New Roman"/>
          <w:sz w:val="24"/>
          <w:szCs w:val="24"/>
        </w:rPr>
        <w:t>.</w:t>
      </w:r>
    </w:p>
    <w:p w14:paraId="72822ECA"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20</w:t>
      </w:r>
      <w:r w:rsidRPr="00632108">
        <w:rPr>
          <w:rFonts w:ascii="Times New Roman" w:eastAsia="Calibri" w:hAnsi="Times New Roman" w:cs="Times New Roman"/>
          <w:sz w:val="24"/>
          <w:szCs w:val="24"/>
        </w:rPr>
        <w:t>: Kultuuriüritustes ja harrastustegevustes osalemiseks parandatakse ja mitmekesistatakse kohalikke tingimusi:</w:t>
      </w:r>
    </w:p>
    <w:p w14:paraId="0749FDC3"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20.5. Hellamaa külakeskuse rekonstrueerimine – külakeskuse rekonstrueerimisprojekti koostamine.</w:t>
      </w:r>
    </w:p>
    <w:p w14:paraId="3C98D76A"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20.6. Erinevate kultuuri- ja spordiürituste korraldamine ja läbiviimise toetamine – jätkuvad traditsioonilised üritused (kohvikutepäev, Muhu Jooks jne) ja aidatakse kaasa uute ürituste korraldamisel (nt Muhu rattasõit).</w:t>
      </w:r>
    </w:p>
    <w:p w14:paraId="4E8CD27A"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21</w:t>
      </w:r>
      <w:r w:rsidRPr="00632108">
        <w:rPr>
          <w:rFonts w:ascii="Times New Roman" w:eastAsia="Calibri" w:hAnsi="Times New Roman" w:cs="Times New Roman"/>
          <w:sz w:val="24"/>
          <w:szCs w:val="24"/>
        </w:rPr>
        <w:t>: Parandatakse võimalusi spordi ja kehakultuuriga tegelemiseks:</w:t>
      </w:r>
    </w:p>
    <w:p w14:paraId="0B736B6A"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21.7. Muhu Spordihalli ruumide rekonstrueerimisprojekti koostamine ja rekonstrueerimine – spordihalli akende vahetamine.</w:t>
      </w:r>
    </w:p>
    <w:p w14:paraId="65EC73DC"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22</w:t>
      </w:r>
      <w:r w:rsidRPr="00632108">
        <w:rPr>
          <w:rFonts w:ascii="Times New Roman" w:eastAsia="Calibri" w:hAnsi="Times New Roman" w:cs="Times New Roman"/>
          <w:sz w:val="24"/>
          <w:szCs w:val="24"/>
        </w:rPr>
        <w:t>: Koostatakse uus Muhu valla üldplaneering ja sellest tulenevad planeeringud:</w:t>
      </w:r>
    </w:p>
    <w:p w14:paraId="3B259B29"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 xml:space="preserve">-p. 22.1. Uue üldplaneeringu koostamine </w:t>
      </w:r>
    </w:p>
    <w:p w14:paraId="2CBE3E60"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22.2. Üldplaneeringust tulenevate planeeringute koostamine: jätkata  Hariduse ning Raunmäe ja Maleva kinnistu detailplaneeringuga.</w:t>
      </w:r>
    </w:p>
    <w:p w14:paraId="196BB17C"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Eesmärk 25: Enamkasutatavate puhkealade korrashoidmine:</w:t>
      </w:r>
    </w:p>
    <w:p w14:paraId="538495E5"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25.2. Puhkealade hooldamine – Liiva (Muhu pastoraadi) pargi ja kirikuaia korrashoid – jätkatakse pargi heakorratöödega, koostöös MTÜ Muhu Pärandikooliga roosiaia rajamine Liival.</w:t>
      </w:r>
    </w:p>
    <w:p w14:paraId="207766B5"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lastRenderedPageBreak/>
        <w:t>Eesmärk 27</w:t>
      </w:r>
      <w:r w:rsidRPr="00632108">
        <w:rPr>
          <w:rFonts w:ascii="Times New Roman" w:eastAsia="Calibri" w:hAnsi="Times New Roman" w:cs="Times New Roman"/>
          <w:sz w:val="24"/>
          <w:szCs w:val="24"/>
        </w:rPr>
        <w:t>: Vallas olevad avalikud teed ja parklad on heas korras ja külavahelised teelõigud on tolmuvabad:</w:t>
      </w:r>
    </w:p>
    <w:p w14:paraId="1FABF28A"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27.2. Kindlustatakse normaalse sagedusega kohalike kruusateede hooldus - Koguva karjääris algab killustiku tootmine Muhu vallale kuuluvate teede ja Muhus asuvate riigiteede korrashoiuks, viiakse tolmuvaba katte alla ca 4 km vallateid.</w:t>
      </w:r>
    </w:p>
    <w:p w14:paraId="2284683C"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28:</w:t>
      </w:r>
      <w:r w:rsidRPr="00632108">
        <w:rPr>
          <w:rFonts w:ascii="Times New Roman" w:eastAsia="Calibri" w:hAnsi="Times New Roman" w:cs="Times New Roman"/>
          <w:sz w:val="24"/>
          <w:szCs w:val="24"/>
        </w:rPr>
        <w:t xml:space="preserve"> Jätkatakse väikesadamate arendustegevust:</w:t>
      </w:r>
    </w:p>
    <w:p w14:paraId="4C9F7FF1"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28.1. Tagada olemasolevate sadamate toimimine paadi- või külalissadamatena – Kallaste sadamaala detailplaneeringu koostamine.</w:t>
      </w:r>
    </w:p>
    <w:p w14:paraId="1DFC1898"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29:</w:t>
      </w:r>
      <w:r w:rsidRPr="00632108">
        <w:rPr>
          <w:rFonts w:ascii="Times New Roman" w:eastAsia="Calibri" w:hAnsi="Times New Roman" w:cs="Times New Roman"/>
          <w:sz w:val="24"/>
          <w:szCs w:val="24"/>
        </w:rPr>
        <w:t xml:space="preserve"> Majapidamiste heitvee käitluse taseme tõstmine:</w:t>
      </w:r>
    </w:p>
    <w:p w14:paraId="6B48431A"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29.1. Teavitatakse aktiivselt heitvee käitluse nõuetest ja nõustatakse kodumajapidamisi – lahenduste otsimine hooajaliseks reovete kogumiseks ja käitlemiseks, ettevalmistav tegevus Liiva reoveepuhasti võimsuse suurendamiseks.</w:t>
      </w:r>
    </w:p>
    <w:p w14:paraId="4E432C03"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32</w:t>
      </w:r>
      <w:r w:rsidRPr="00632108">
        <w:rPr>
          <w:rFonts w:ascii="Times New Roman" w:eastAsia="Calibri" w:hAnsi="Times New Roman" w:cs="Times New Roman"/>
          <w:sz w:val="24"/>
          <w:szCs w:val="24"/>
        </w:rPr>
        <w:t>: Soodustatakse ettevõtlust:</w:t>
      </w:r>
    </w:p>
    <w:p w14:paraId="01FC5AC4"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32.1. Arendada ettevõtlustingimusi – Liiva keskuse ettevõtlusala väljaarendamine - valmib Liiva keskuse ettevõtlusala ehitusprojekt, alustatakse ettevõtlusele vajaliku taristu väljaehitamisega.</w:t>
      </w:r>
    </w:p>
    <w:p w14:paraId="4932C55A"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36</w:t>
      </w:r>
      <w:r w:rsidRPr="00632108">
        <w:rPr>
          <w:rFonts w:ascii="Times New Roman" w:eastAsia="Calibri" w:hAnsi="Times New Roman" w:cs="Times New Roman"/>
          <w:sz w:val="24"/>
          <w:szCs w:val="24"/>
        </w:rPr>
        <w:t xml:space="preserve">: Muhu on tuntud kui kohalikule kultuuri ja looduspärandile toetuv </w:t>
      </w:r>
      <w:proofErr w:type="spellStart"/>
      <w:r w:rsidRPr="00632108">
        <w:rPr>
          <w:rFonts w:ascii="Times New Roman" w:eastAsia="Calibri" w:hAnsi="Times New Roman" w:cs="Times New Roman"/>
          <w:sz w:val="24"/>
          <w:szCs w:val="24"/>
        </w:rPr>
        <w:t>vääristurismi</w:t>
      </w:r>
      <w:proofErr w:type="spellEnd"/>
      <w:r w:rsidRPr="00632108">
        <w:rPr>
          <w:rFonts w:ascii="Times New Roman" w:eastAsia="Calibri" w:hAnsi="Times New Roman" w:cs="Times New Roman"/>
          <w:sz w:val="24"/>
          <w:szCs w:val="24"/>
        </w:rPr>
        <w:t xml:space="preserve"> sihtkoht:</w:t>
      </w:r>
    </w:p>
    <w:p w14:paraId="3BC9F7B9" w14:textId="77777777" w:rsidR="00632108" w:rsidRPr="00632108" w:rsidRDefault="00632108" w:rsidP="00632108">
      <w:pPr>
        <w:spacing w:after="0" w:line="240" w:lineRule="auto"/>
        <w:rPr>
          <w:rFonts w:ascii="Times New Roman" w:eastAsia="Calibri" w:hAnsi="Times New Roman" w:cs="Times New Roman"/>
          <w:color w:val="000000"/>
        </w:rPr>
      </w:pPr>
      <w:r w:rsidRPr="00632108">
        <w:rPr>
          <w:rFonts w:ascii="Times New Roman" w:eastAsia="Calibri" w:hAnsi="Times New Roman" w:cs="Times New Roman"/>
          <w:sz w:val="24"/>
          <w:szCs w:val="24"/>
        </w:rPr>
        <w:t>-p. 36.2. Uute ja olemasolevate turismitoodete arendamine – matkaradade rajamine, kirjeldamine, märgistamine – osalemine MTÜ Lääne-Eesti Turism projektis</w:t>
      </w:r>
      <w:r w:rsidRPr="00632108">
        <w:rPr>
          <w:rFonts w:ascii="Times New Roman" w:eastAsia="Calibri" w:hAnsi="Times New Roman" w:cs="Times New Roman"/>
          <w:color w:val="000000"/>
        </w:rPr>
        <w:t xml:space="preserve"> "</w:t>
      </w:r>
      <w:proofErr w:type="spellStart"/>
      <w:r w:rsidRPr="00632108">
        <w:rPr>
          <w:rFonts w:ascii="Times New Roman" w:eastAsia="Calibri" w:hAnsi="Times New Roman" w:cs="Times New Roman"/>
          <w:i/>
          <w:color w:val="000000"/>
        </w:rPr>
        <w:t>Hiking</w:t>
      </w:r>
      <w:proofErr w:type="spellEnd"/>
      <w:r w:rsidRPr="00632108">
        <w:rPr>
          <w:rFonts w:ascii="Times New Roman" w:eastAsia="Calibri" w:hAnsi="Times New Roman" w:cs="Times New Roman"/>
          <w:i/>
          <w:color w:val="000000"/>
        </w:rPr>
        <w:t xml:space="preserve"> </w:t>
      </w:r>
      <w:proofErr w:type="spellStart"/>
      <w:r w:rsidRPr="00632108">
        <w:rPr>
          <w:rFonts w:ascii="Times New Roman" w:eastAsia="Calibri" w:hAnsi="Times New Roman" w:cs="Times New Roman"/>
          <w:i/>
          <w:color w:val="000000"/>
        </w:rPr>
        <w:t>Route</w:t>
      </w:r>
      <w:proofErr w:type="spellEnd"/>
      <w:r w:rsidRPr="00632108">
        <w:rPr>
          <w:rFonts w:ascii="Times New Roman" w:eastAsia="Calibri" w:hAnsi="Times New Roman" w:cs="Times New Roman"/>
          <w:i/>
          <w:color w:val="000000"/>
        </w:rPr>
        <w:t xml:space="preserve"> </w:t>
      </w:r>
      <w:proofErr w:type="spellStart"/>
      <w:r w:rsidRPr="00632108">
        <w:rPr>
          <w:rFonts w:ascii="Times New Roman" w:eastAsia="Calibri" w:hAnsi="Times New Roman" w:cs="Times New Roman"/>
          <w:i/>
          <w:color w:val="000000"/>
        </w:rPr>
        <w:t>Along</w:t>
      </w:r>
      <w:proofErr w:type="spellEnd"/>
      <w:r w:rsidRPr="00632108">
        <w:rPr>
          <w:rFonts w:ascii="Times New Roman" w:eastAsia="Calibri" w:hAnsi="Times New Roman" w:cs="Times New Roman"/>
          <w:i/>
          <w:color w:val="000000"/>
        </w:rPr>
        <w:t xml:space="preserve"> </w:t>
      </w:r>
      <w:proofErr w:type="spellStart"/>
      <w:r w:rsidRPr="00632108">
        <w:rPr>
          <w:rFonts w:ascii="Times New Roman" w:eastAsia="Calibri" w:hAnsi="Times New Roman" w:cs="Times New Roman"/>
          <w:i/>
          <w:color w:val="000000"/>
        </w:rPr>
        <w:t>the</w:t>
      </w:r>
      <w:proofErr w:type="spellEnd"/>
      <w:r w:rsidRPr="00632108">
        <w:rPr>
          <w:rFonts w:ascii="Times New Roman" w:eastAsia="Calibri" w:hAnsi="Times New Roman" w:cs="Times New Roman"/>
          <w:i/>
          <w:color w:val="000000"/>
        </w:rPr>
        <w:t xml:space="preserve"> Baltic Sea </w:t>
      </w:r>
      <w:proofErr w:type="spellStart"/>
      <w:r w:rsidRPr="00632108">
        <w:rPr>
          <w:rFonts w:ascii="Times New Roman" w:eastAsia="Calibri" w:hAnsi="Times New Roman" w:cs="Times New Roman"/>
          <w:i/>
          <w:color w:val="000000"/>
        </w:rPr>
        <w:t>Coastline</w:t>
      </w:r>
      <w:proofErr w:type="spellEnd"/>
      <w:r w:rsidRPr="00632108">
        <w:rPr>
          <w:rFonts w:ascii="Times New Roman" w:eastAsia="Calibri" w:hAnsi="Times New Roman" w:cs="Times New Roman"/>
          <w:i/>
          <w:color w:val="000000"/>
        </w:rPr>
        <w:t xml:space="preserve"> in Latvia – Estonia</w:t>
      </w:r>
      <w:r w:rsidRPr="00632108">
        <w:rPr>
          <w:rFonts w:ascii="Times New Roman" w:eastAsia="Calibri" w:hAnsi="Times New Roman" w:cs="Times New Roman"/>
          <w:color w:val="000000"/>
        </w:rPr>
        <w:t>".</w:t>
      </w:r>
    </w:p>
    <w:p w14:paraId="4E313F82" w14:textId="77777777" w:rsidR="00632108" w:rsidRPr="00632108" w:rsidRDefault="00632108" w:rsidP="00632108">
      <w:pPr>
        <w:spacing w:after="0" w:line="240" w:lineRule="auto"/>
        <w:rPr>
          <w:rFonts w:ascii="Times New Roman" w:eastAsia="Calibri" w:hAnsi="Times New Roman" w:cs="Times New Roman"/>
          <w:color w:val="000000"/>
        </w:rPr>
      </w:pPr>
      <w:r w:rsidRPr="00632108">
        <w:rPr>
          <w:rFonts w:ascii="Times New Roman" w:eastAsia="Calibri" w:hAnsi="Times New Roman" w:cs="Times New Roman"/>
          <w:color w:val="000000"/>
          <w:u w:val="single"/>
        </w:rPr>
        <w:t>Eesmärk 39</w:t>
      </w:r>
      <w:r w:rsidRPr="00632108">
        <w:rPr>
          <w:rFonts w:ascii="Times New Roman" w:eastAsia="Calibri" w:hAnsi="Times New Roman" w:cs="Times New Roman"/>
          <w:color w:val="000000"/>
        </w:rPr>
        <w:t>: Otsitakse võimalusi pakiautomaadi süsteemi rajamiseks.</w:t>
      </w:r>
    </w:p>
    <w:p w14:paraId="525E4D1F"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45</w:t>
      </w:r>
      <w:r w:rsidRPr="00632108">
        <w:rPr>
          <w:rFonts w:ascii="Times New Roman" w:eastAsia="Calibri" w:hAnsi="Times New Roman" w:cs="Times New Roman"/>
          <w:sz w:val="24"/>
          <w:szCs w:val="24"/>
        </w:rPr>
        <w:t>: Arendatakse kohalikku taristut aastaringseks elutegevuseks ning ennetatakse ilmastikust tingitud kriisiolukordasid külades:</w:t>
      </w:r>
    </w:p>
    <w:p w14:paraId="06C17183"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45.3. Mobiilse elektrigeneraatori soetamine avariiolukordadeks.</w:t>
      </w:r>
    </w:p>
    <w:p w14:paraId="462C5A7F" w14:textId="77777777" w:rsidR="00632108" w:rsidRPr="00632108" w:rsidRDefault="00632108" w:rsidP="00632108">
      <w:pPr>
        <w:spacing w:after="0" w:line="240" w:lineRule="auto"/>
        <w:rPr>
          <w:rFonts w:ascii="Times New Roman" w:eastAsia="Calibri" w:hAnsi="Times New Roman" w:cs="Times New Roman"/>
          <w:sz w:val="24"/>
          <w:szCs w:val="24"/>
          <w:u w:val="single"/>
        </w:rPr>
      </w:pPr>
      <w:r w:rsidRPr="00632108">
        <w:rPr>
          <w:rFonts w:ascii="Times New Roman" w:eastAsia="Calibri" w:hAnsi="Times New Roman" w:cs="Times New Roman"/>
          <w:sz w:val="24"/>
          <w:szCs w:val="24"/>
          <w:u w:val="single"/>
        </w:rPr>
        <w:t xml:space="preserve">Eesmärk 48: </w:t>
      </w:r>
      <w:r w:rsidRPr="00632108">
        <w:rPr>
          <w:rFonts w:ascii="Times New Roman" w:eastAsia="Calibri" w:hAnsi="Times New Roman" w:cs="Times New Roman"/>
          <w:sz w:val="24"/>
          <w:szCs w:val="24"/>
        </w:rPr>
        <w:t>Parandatakse kohaliku meditsiiniteenuse võimekust:</w:t>
      </w:r>
    </w:p>
    <w:p w14:paraId="2E98A4E9"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48.2. Abi perearstikeskuse tehnika soetamisel.</w:t>
      </w:r>
    </w:p>
    <w:p w14:paraId="30FB5244"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49</w:t>
      </w:r>
      <w:r w:rsidRPr="00632108">
        <w:rPr>
          <w:rFonts w:ascii="Times New Roman" w:eastAsia="Calibri" w:hAnsi="Times New Roman" w:cs="Times New Roman"/>
          <w:sz w:val="24"/>
          <w:szCs w:val="24"/>
        </w:rPr>
        <w:t>: Laiendatakse sotsiaalhoolekandeteenuste valikut ning tehakse koostööd erasektoriga:</w:t>
      </w:r>
    </w:p>
    <w:p w14:paraId="348FC974"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 xml:space="preserve">-p. 49.5. Toimetulekuraskustega perede ja puuetega elanike tugiteenuste käivitamine – tugiisikute ning isiklike abistajate leidmine ja koolitamine. </w:t>
      </w:r>
    </w:p>
    <w:p w14:paraId="0B303D50"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 xml:space="preserve">Eesmärk 55: </w:t>
      </w:r>
      <w:r w:rsidRPr="00632108">
        <w:rPr>
          <w:rFonts w:ascii="Times New Roman" w:eastAsia="Calibri" w:hAnsi="Times New Roman" w:cs="Times New Roman"/>
          <w:sz w:val="24"/>
          <w:szCs w:val="24"/>
        </w:rPr>
        <w:t>Rakendatakse mitmekülgseid haridusprogramme:</w:t>
      </w:r>
    </w:p>
    <w:p w14:paraId="54ACD531"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55.4. Koolituste korraldamine erinevatele sihtgruppidele Muhu õppeasutustes ja Muhu Noortekeskuses – keelekursuste ja loengute korraldamine.</w:t>
      </w:r>
    </w:p>
    <w:p w14:paraId="057B9C4F"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63:</w:t>
      </w:r>
      <w:r w:rsidRPr="00632108">
        <w:rPr>
          <w:rFonts w:ascii="Times New Roman" w:eastAsia="Calibri" w:hAnsi="Times New Roman" w:cs="Times New Roman"/>
          <w:sz w:val="24"/>
          <w:szCs w:val="24"/>
        </w:rPr>
        <w:t xml:space="preserve"> Muhu Põhikooli ja lasteaia õpikeskkond viiakse vastavusse õppekavaga:</w:t>
      </w:r>
    </w:p>
    <w:p w14:paraId="72283E90"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 xml:space="preserve">-p. 63.1. Õpikeskkonna kaasajastamine erinevate ehitustegevuste ja vahendite läbi – uuendatakse infotehnoloogilist taristut. </w:t>
      </w:r>
    </w:p>
    <w:p w14:paraId="0CF51F8A"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64</w:t>
      </w:r>
      <w:r w:rsidRPr="00632108">
        <w:rPr>
          <w:rFonts w:ascii="Times New Roman" w:eastAsia="Calibri" w:hAnsi="Times New Roman" w:cs="Times New Roman"/>
          <w:sz w:val="24"/>
          <w:szCs w:val="24"/>
        </w:rPr>
        <w:t>: Huvitegevuse korraldamisel rakendatakse paindlikku ajakava:</w:t>
      </w:r>
    </w:p>
    <w:p w14:paraId="32C7A31C"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64.2. Huvialade valiku laiendamine ja uuenduslike metoodikate kasutuselevõtt – tegevused vastavalt Muhu valla huvihariduse ja huvitegevuse kavale 2017 – 2018.</w:t>
      </w:r>
    </w:p>
    <w:p w14:paraId="2FC948EE"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67</w:t>
      </w:r>
      <w:r w:rsidRPr="00632108">
        <w:rPr>
          <w:rFonts w:ascii="Times New Roman" w:eastAsia="Calibri" w:hAnsi="Times New Roman" w:cs="Times New Roman"/>
          <w:sz w:val="24"/>
          <w:szCs w:val="24"/>
        </w:rPr>
        <w:t>: Jätkatakse remonditöödega õppeasutustes:</w:t>
      </w:r>
    </w:p>
    <w:p w14:paraId="57FFB18B"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67.2. Kooli ja pastoraadihoone vahelise tuletõkkeseina rajamine-</w:t>
      </w:r>
    </w:p>
    <w:p w14:paraId="074B0E98"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-p. 67.8. Vajadusel lasteaia lisarühma avamine – lisaruumi remontimine ja sisustamine.</w:t>
      </w:r>
    </w:p>
    <w:p w14:paraId="657BA2AD"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79</w:t>
      </w:r>
      <w:r w:rsidRPr="00632108">
        <w:rPr>
          <w:rFonts w:ascii="Times New Roman" w:eastAsia="Calibri" w:hAnsi="Times New Roman" w:cs="Times New Roman"/>
          <w:sz w:val="24"/>
          <w:szCs w:val="24"/>
        </w:rPr>
        <w:t>: Koosviibimisteks avalikus ruumis arendatakse tingimusi koostöös valla ja ümbruskonna organisatsioonidega:</w:t>
      </w:r>
    </w:p>
    <w:p w14:paraId="531CAF4C"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rPr>
        <w:t xml:space="preserve">-p. 79.3. </w:t>
      </w:r>
      <w:proofErr w:type="spellStart"/>
      <w:r w:rsidRPr="00632108">
        <w:rPr>
          <w:rFonts w:ascii="Times New Roman" w:eastAsia="Calibri" w:hAnsi="Times New Roman" w:cs="Times New Roman"/>
          <w:sz w:val="24"/>
          <w:szCs w:val="24"/>
        </w:rPr>
        <w:t>Virgestus</w:t>
      </w:r>
      <w:proofErr w:type="spellEnd"/>
      <w:r w:rsidRPr="00632108">
        <w:rPr>
          <w:rFonts w:ascii="Times New Roman" w:eastAsia="Calibri" w:hAnsi="Times New Roman" w:cs="Times New Roman"/>
          <w:sz w:val="24"/>
          <w:szCs w:val="24"/>
        </w:rPr>
        <w:t>- ja spordiala rajamine – Hariduse kinnistu detailplaneeringu koostamine.</w:t>
      </w:r>
    </w:p>
    <w:p w14:paraId="0E7DD865" w14:textId="77777777" w:rsidR="00632108" w:rsidRPr="00632108" w:rsidRDefault="00632108" w:rsidP="00632108">
      <w:pPr>
        <w:spacing w:after="0" w:line="240" w:lineRule="auto"/>
        <w:rPr>
          <w:rFonts w:ascii="Times New Roman" w:eastAsia="Calibri" w:hAnsi="Times New Roman" w:cs="Times New Roman"/>
          <w:sz w:val="24"/>
          <w:szCs w:val="24"/>
        </w:rPr>
      </w:pPr>
      <w:r w:rsidRPr="00632108">
        <w:rPr>
          <w:rFonts w:ascii="Times New Roman" w:eastAsia="Calibri" w:hAnsi="Times New Roman" w:cs="Times New Roman"/>
          <w:sz w:val="24"/>
          <w:szCs w:val="24"/>
          <w:u w:val="single"/>
        </w:rPr>
        <w:t>Eesmärk 80:</w:t>
      </w:r>
      <w:r w:rsidRPr="00632108">
        <w:rPr>
          <w:rFonts w:ascii="Times New Roman" w:eastAsia="Calibri" w:hAnsi="Times New Roman" w:cs="Times New Roman"/>
          <w:sz w:val="24"/>
          <w:szCs w:val="24"/>
        </w:rPr>
        <w:t xml:space="preserve"> </w:t>
      </w:r>
      <w:proofErr w:type="spellStart"/>
      <w:r w:rsidRPr="00632108">
        <w:rPr>
          <w:rFonts w:ascii="Times New Roman" w:eastAsia="Calibri" w:hAnsi="Times New Roman" w:cs="Times New Roman"/>
          <w:sz w:val="24"/>
          <w:szCs w:val="24"/>
        </w:rPr>
        <w:t>Kesselaiule</w:t>
      </w:r>
      <w:proofErr w:type="spellEnd"/>
      <w:r w:rsidRPr="00632108">
        <w:rPr>
          <w:rFonts w:ascii="Times New Roman" w:eastAsia="Calibri" w:hAnsi="Times New Roman" w:cs="Times New Roman"/>
          <w:sz w:val="24"/>
          <w:szCs w:val="24"/>
        </w:rPr>
        <w:t xml:space="preserve"> luuakse aastaringsed elamistingimused:</w:t>
      </w:r>
    </w:p>
    <w:p w14:paraId="0CE34FBE" w14:textId="77777777" w:rsidR="00632108" w:rsidRPr="00632108" w:rsidRDefault="00632108" w:rsidP="00632108">
      <w:pPr>
        <w:spacing w:after="0" w:line="240" w:lineRule="auto"/>
        <w:rPr>
          <w:rFonts w:ascii="Times New Roman" w:eastAsia="Times New Roman" w:hAnsi="Times New Roman" w:cs="Times New Roman"/>
          <w:b/>
          <w:sz w:val="24"/>
          <w:szCs w:val="24"/>
        </w:rPr>
      </w:pPr>
      <w:r w:rsidRPr="00632108">
        <w:rPr>
          <w:rFonts w:ascii="Times New Roman" w:eastAsia="Calibri" w:hAnsi="Times New Roman" w:cs="Times New Roman"/>
          <w:sz w:val="24"/>
          <w:szCs w:val="24"/>
        </w:rPr>
        <w:t xml:space="preserve">-p. 80.6. </w:t>
      </w:r>
      <w:proofErr w:type="spellStart"/>
      <w:r w:rsidRPr="00632108">
        <w:rPr>
          <w:rFonts w:ascii="Times New Roman" w:eastAsia="Calibri" w:hAnsi="Times New Roman" w:cs="Times New Roman"/>
          <w:sz w:val="24"/>
          <w:szCs w:val="24"/>
        </w:rPr>
        <w:t>Kesselaiu</w:t>
      </w:r>
      <w:proofErr w:type="spellEnd"/>
      <w:r w:rsidRPr="00632108">
        <w:rPr>
          <w:rFonts w:ascii="Times New Roman" w:eastAsia="Calibri" w:hAnsi="Times New Roman" w:cs="Times New Roman"/>
          <w:sz w:val="24"/>
          <w:szCs w:val="24"/>
        </w:rPr>
        <w:t xml:space="preserve"> elektrivarustuse parendamine – </w:t>
      </w:r>
      <w:proofErr w:type="spellStart"/>
      <w:r w:rsidRPr="00632108">
        <w:rPr>
          <w:rFonts w:ascii="Times New Roman" w:eastAsia="Calibri" w:hAnsi="Times New Roman" w:cs="Times New Roman"/>
          <w:sz w:val="24"/>
          <w:szCs w:val="24"/>
        </w:rPr>
        <w:t>Kesselaiu</w:t>
      </w:r>
      <w:proofErr w:type="spellEnd"/>
      <w:r w:rsidRPr="00632108">
        <w:rPr>
          <w:rFonts w:ascii="Times New Roman" w:eastAsia="Calibri" w:hAnsi="Times New Roman" w:cs="Times New Roman"/>
          <w:sz w:val="24"/>
          <w:szCs w:val="24"/>
        </w:rPr>
        <w:t xml:space="preserve"> elektrivarustuse projekti II etapi elluviimine.</w:t>
      </w:r>
    </w:p>
    <w:p w14:paraId="0776F695" w14:textId="77777777" w:rsidR="00632108" w:rsidRPr="00632108" w:rsidRDefault="00632108" w:rsidP="00632108">
      <w:pPr>
        <w:spacing w:line="254" w:lineRule="auto"/>
        <w:rPr>
          <w:rFonts w:ascii="Calibri" w:eastAsia="Calibri" w:hAnsi="Calibri" w:cs="Times New Roman"/>
        </w:rPr>
      </w:pPr>
    </w:p>
    <w:p w14:paraId="79DE5B56" w14:textId="77777777" w:rsidR="00632108" w:rsidRPr="00632108" w:rsidRDefault="00632108" w:rsidP="00632108">
      <w:pPr>
        <w:spacing w:line="254" w:lineRule="auto"/>
        <w:rPr>
          <w:rFonts w:ascii="Calibri" w:eastAsia="Calibri" w:hAnsi="Calibri" w:cs="Times New Roman"/>
        </w:rPr>
      </w:pPr>
    </w:p>
    <w:p w14:paraId="6262EEB2" w14:textId="77777777" w:rsidR="00632108" w:rsidRPr="00632108" w:rsidRDefault="00632108" w:rsidP="00632108">
      <w:pPr>
        <w:spacing w:line="256" w:lineRule="auto"/>
        <w:rPr>
          <w:rFonts w:ascii="Calibri" w:eastAsia="Calibri" w:hAnsi="Calibri" w:cs="Times New Roman"/>
        </w:rPr>
      </w:pPr>
    </w:p>
    <w:p w14:paraId="086C17A1" w14:textId="77777777" w:rsidR="00632108" w:rsidRPr="00632108" w:rsidRDefault="00632108" w:rsidP="00632108">
      <w:pPr>
        <w:spacing w:line="256" w:lineRule="auto"/>
        <w:rPr>
          <w:rFonts w:ascii="Calibri" w:eastAsia="Calibri" w:hAnsi="Calibri" w:cs="Times New Roman"/>
        </w:rPr>
      </w:pPr>
    </w:p>
    <w:p w14:paraId="35D343B8" w14:textId="77777777" w:rsidR="00632108" w:rsidRPr="0024450F" w:rsidRDefault="00632108" w:rsidP="0024450F">
      <w:pPr>
        <w:spacing w:after="0" w:line="276" w:lineRule="auto"/>
        <w:jc w:val="both"/>
        <w:rPr>
          <w:rFonts w:ascii="Times New Roman" w:eastAsia="Times New Roman" w:hAnsi="Times New Roman" w:cs="Times New Roman"/>
          <w:b/>
          <w:sz w:val="24"/>
          <w:szCs w:val="24"/>
        </w:rPr>
      </w:pPr>
    </w:p>
    <w:sectPr w:rsidR="00632108" w:rsidRPr="002445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6123B" w14:textId="77777777" w:rsidR="00F51016" w:rsidRDefault="00F51016" w:rsidP="00861DF8">
      <w:pPr>
        <w:spacing w:after="0" w:line="240" w:lineRule="auto"/>
      </w:pPr>
      <w:r>
        <w:separator/>
      </w:r>
    </w:p>
  </w:endnote>
  <w:endnote w:type="continuationSeparator" w:id="0">
    <w:p w14:paraId="433D3454" w14:textId="77777777" w:rsidR="00F51016" w:rsidRDefault="00F51016" w:rsidP="0086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DBF97" w14:textId="77777777" w:rsidR="00F51016" w:rsidRDefault="00F51016" w:rsidP="00861DF8">
      <w:pPr>
        <w:spacing w:after="0" w:line="240" w:lineRule="auto"/>
      </w:pPr>
      <w:r>
        <w:separator/>
      </w:r>
    </w:p>
  </w:footnote>
  <w:footnote w:type="continuationSeparator" w:id="0">
    <w:p w14:paraId="40C80EC8" w14:textId="77777777" w:rsidR="00F51016" w:rsidRDefault="00F51016" w:rsidP="00861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C2FA9"/>
    <w:multiLevelType w:val="hybridMultilevel"/>
    <w:tmpl w:val="3954A79C"/>
    <w:lvl w:ilvl="0" w:tplc="D01EB73E">
      <w:start w:val="2"/>
      <w:numFmt w:val="bullet"/>
      <w:lvlText w:val="-"/>
      <w:lvlJc w:val="left"/>
      <w:pPr>
        <w:ind w:left="720" w:hanging="360"/>
      </w:pPr>
      <w:rPr>
        <w:rFonts w:ascii="Times New Roman" w:eastAsia="Calibri"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7FEB1C61"/>
    <w:multiLevelType w:val="multilevel"/>
    <w:tmpl w:val="0B367BE6"/>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0F"/>
    <w:rsid w:val="000042FC"/>
    <w:rsid w:val="000131C2"/>
    <w:rsid w:val="00024903"/>
    <w:rsid w:val="00035127"/>
    <w:rsid w:val="00037C98"/>
    <w:rsid w:val="00041526"/>
    <w:rsid w:val="00043293"/>
    <w:rsid w:val="00060A16"/>
    <w:rsid w:val="00063929"/>
    <w:rsid w:val="0009508D"/>
    <w:rsid w:val="000A293E"/>
    <w:rsid w:val="000B0957"/>
    <w:rsid w:val="000B4CC6"/>
    <w:rsid w:val="000C6013"/>
    <w:rsid w:val="000C74AC"/>
    <w:rsid w:val="000D0DB0"/>
    <w:rsid w:val="000E1C73"/>
    <w:rsid w:val="000E475C"/>
    <w:rsid w:val="000F642A"/>
    <w:rsid w:val="00101755"/>
    <w:rsid w:val="0010575A"/>
    <w:rsid w:val="00106F72"/>
    <w:rsid w:val="00107810"/>
    <w:rsid w:val="001414F5"/>
    <w:rsid w:val="00147323"/>
    <w:rsid w:val="0018195C"/>
    <w:rsid w:val="00181D4E"/>
    <w:rsid w:val="001A5BF4"/>
    <w:rsid w:val="001B236C"/>
    <w:rsid w:val="001D15F9"/>
    <w:rsid w:val="001D3791"/>
    <w:rsid w:val="001D5114"/>
    <w:rsid w:val="002036C6"/>
    <w:rsid w:val="0024450F"/>
    <w:rsid w:val="00256450"/>
    <w:rsid w:val="00292C24"/>
    <w:rsid w:val="002A4FC5"/>
    <w:rsid w:val="002B2E6E"/>
    <w:rsid w:val="002B3A77"/>
    <w:rsid w:val="002B4666"/>
    <w:rsid w:val="002E389F"/>
    <w:rsid w:val="002F6A37"/>
    <w:rsid w:val="00307D19"/>
    <w:rsid w:val="00313ACB"/>
    <w:rsid w:val="00334050"/>
    <w:rsid w:val="003607E0"/>
    <w:rsid w:val="0037138B"/>
    <w:rsid w:val="0037379F"/>
    <w:rsid w:val="003874B7"/>
    <w:rsid w:val="003A450D"/>
    <w:rsid w:val="003B24EB"/>
    <w:rsid w:val="003C6A03"/>
    <w:rsid w:val="003D3551"/>
    <w:rsid w:val="003D5665"/>
    <w:rsid w:val="003D6478"/>
    <w:rsid w:val="003E0182"/>
    <w:rsid w:val="003E4641"/>
    <w:rsid w:val="00404BB6"/>
    <w:rsid w:val="004349E9"/>
    <w:rsid w:val="004512F6"/>
    <w:rsid w:val="004603F6"/>
    <w:rsid w:val="0048242A"/>
    <w:rsid w:val="004B0370"/>
    <w:rsid w:val="004C34A5"/>
    <w:rsid w:val="004C611F"/>
    <w:rsid w:val="004C7272"/>
    <w:rsid w:val="00514CDF"/>
    <w:rsid w:val="0054029D"/>
    <w:rsid w:val="005571DB"/>
    <w:rsid w:val="00594473"/>
    <w:rsid w:val="005B1FA0"/>
    <w:rsid w:val="005B376D"/>
    <w:rsid w:val="005B5CCD"/>
    <w:rsid w:val="005C202C"/>
    <w:rsid w:val="005D0920"/>
    <w:rsid w:val="005D1897"/>
    <w:rsid w:val="005E2FFE"/>
    <w:rsid w:val="005F0DC1"/>
    <w:rsid w:val="005F4721"/>
    <w:rsid w:val="00606AFC"/>
    <w:rsid w:val="00632108"/>
    <w:rsid w:val="00636FD4"/>
    <w:rsid w:val="00642CD2"/>
    <w:rsid w:val="00643233"/>
    <w:rsid w:val="006525F5"/>
    <w:rsid w:val="00662A23"/>
    <w:rsid w:val="0067137D"/>
    <w:rsid w:val="00673561"/>
    <w:rsid w:val="00677C88"/>
    <w:rsid w:val="00681CB3"/>
    <w:rsid w:val="006A1854"/>
    <w:rsid w:val="006C2543"/>
    <w:rsid w:val="006D1591"/>
    <w:rsid w:val="006D25B6"/>
    <w:rsid w:val="006E49CB"/>
    <w:rsid w:val="006F63D7"/>
    <w:rsid w:val="007239BF"/>
    <w:rsid w:val="00734F38"/>
    <w:rsid w:val="007439EF"/>
    <w:rsid w:val="00744437"/>
    <w:rsid w:val="00750C09"/>
    <w:rsid w:val="0078120A"/>
    <w:rsid w:val="00782CCC"/>
    <w:rsid w:val="00791696"/>
    <w:rsid w:val="007A016B"/>
    <w:rsid w:val="007A2576"/>
    <w:rsid w:val="007B16FC"/>
    <w:rsid w:val="007B2A3C"/>
    <w:rsid w:val="007B73BF"/>
    <w:rsid w:val="007C26AC"/>
    <w:rsid w:val="007C3528"/>
    <w:rsid w:val="007E1EDB"/>
    <w:rsid w:val="007E5F27"/>
    <w:rsid w:val="007E673F"/>
    <w:rsid w:val="0080240F"/>
    <w:rsid w:val="0080522D"/>
    <w:rsid w:val="00815679"/>
    <w:rsid w:val="00817422"/>
    <w:rsid w:val="0083532A"/>
    <w:rsid w:val="008547FE"/>
    <w:rsid w:val="00861760"/>
    <w:rsid w:val="00861DF8"/>
    <w:rsid w:val="00865697"/>
    <w:rsid w:val="008701B1"/>
    <w:rsid w:val="008853B9"/>
    <w:rsid w:val="00893CDE"/>
    <w:rsid w:val="00894623"/>
    <w:rsid w:val="008A53BB"/>
    <w:rsid w:val="008B52C0"/>
    <w:rsid w:val="008B6531"/>
    <w:rsid w:val="00904BFD"/>
    <w:rsid w:val="00906C60"/>
    <w:rsid w:val="009231A9"/>
    <w:rsid w:val="0094363F"/>
    <w:rsid w:val="00946AD2"/>
    <w:rsid w:val="00952C71"/>
    <w:rsid w:val="00974033"/>
    <w:rsid w:val="00987F71"/>
    <w:rsid w:val="00993F34"/>
    <w:rsid w:val="00997403"/>
    <w:rsid w:val="009A02F2"/>
    <w:rsid w:val="009B2371"/>
    <w:rsid w:val="009B4A86"/>
    <w:rsid w:val="009C64C8"/>
    <w:rsid w:val="009E1288"/>
    <w:rsid w:val="00A05A8E"/>
    <w:rsid w:val="00A25502"/>
    <w:rsid w:val="00A3107B"/>
    <w:rsid w:val="00A31388"/>
    <w:rsid w:val="00A40913"/>
    <w:rsid w:val="00A46B63"/>
    <w:rsid w:val="00A531B6"/>
    <w:rsid w:val="00A67309"/>
    <w:rsid w:val="00A72445"/>
    <w:rsid w:val="00A80ED3"/>
    <w:rsid w:val="00A846A4"/>
    <w:rsid w:val="00A979F6"/>
    <w:rsid w:val="00AA02DB"/>
    <w:rsid w:val="00AA58F4"/>
    <w:rsid w:val="00AB2DAC"/>
    <w:rsid w:val="00AB5796"/>
    <w:rsid w:val="00AC176C"/>
    <w:rsid w:val="00AD73F2"/>
    <w:rsid w:val="00AE29F3"/>
    <w:rsid w:val="00AE68AE"/>
    <w:rsid w:val="00B03092"/>
    <w:rsid w:val="00B0660E"/>
    <w:rsid w:val="00B11B69"/>
    <w:rsid w:val="00B3656D"/>
    <w:rsid w:val="00B420FD"/>
    <w:rsid w:val="00B540E0"/>
    <w:rsid w:val="00B55FAF"/>
    <w:rsid w:val="00B61780"/>
    <w:rsid w:val="00B73A48"/>
    <w:rsid w:val="00B779E9"/>
    <w:rsid w:val="00B84DB1"/>
    <w:rsid w:val="00B950F4"/>
    <w:rsid w:val="00B97D57"/>
    <w:rsid w:val="00BB6AE3"/>
    <w:rsid w:val="00BE783F"/>
    <w:rsid w:val="00BF452F"/>
    <w:rsid w:val="00C001BC"/>
    <w:rsid w:val="00C24CAA"/>
    <w:rsid w:val="00C31374"/>
    <w:rsid w:val="00C4005A"/>
    <w:rsid w:val="00C557F7"/>
    <w:rsid w:val="00C61129"/>
    <w:rsid w:val="00C867C9"/>
    <w:rsid w:val="00C9053E"/>
    <w:rsid w:val="00CC1F73"/>
    <w:rsid w:val="00CE628D"/>
    <w:rsid w:val="00CF0F65"/>
    <w:rsid w:val="00CF55B2"/>
    <w:rsid w:val="00D33426"/>
    <w:rsid w:val="00D36099"/>
    <w:rsid w:val="00D70925"/>
    <w:rsid w:val="00D75D6B"/>
    <w:rsid w:val="00D7791C"/>
    <w:rsid w:val="00D84275"/>
    <w:rsid w:val="00DA2645"/>
    <w:rsid w:val="00DA6303"/>
    <w:rsid w:val="00DB506E"/>
    <w:rsid w:val="00DC1A41"/>
    <w:rsid w:val="00DC2D72"/>
    <w:rsid w:val="00DD3F16"/>
    <w:rsid w:val="00DD4F32"/>
    <w:rsid w:val="00DE34D9"/>
    <w:rsid w:val="00E04973"/>
    <w:rsid w:val="00E242BA"/>
    <w:rsid w:val="00E317B9"/>
    <w:rsid w:val="00E43351"/>
    <w:rsid w:val="00E446A9"/>
    <w:rsid w:val="00E526EB"/>
    <w:rsid w:val="00E57DD0"/>
    <w:rsid w:val="00E64372"/>
    <w:rsid w:val="00E71B4E"/>
    <w:rsid w:val="00EC3582"/>
    <w:rsid w:val="00ED5319"/>
    <w:rsid w:val="00EE73EF"/>
    <w:rsid w:val="00EF3AA9"/>
    <w:rsid w:val="00EF4F32"/>
    <w:rsid w:val="00EF51E3"/>
    <w:rsid w:val="00F00239"/>
    <w:rsid w:val="00F02923"/>
    <w:rsid w:val="00F05908"/>
    <w:rsid w:val="00F26B28"/>
    <w:rsid w:val="00F26BA3"/>
    <w:rsid w:val="00F31916"/>
    <w:rsid w:val="00F36E4F"/>
    <w:rsid w:val="00F44A24"/>
    <w:rsid w:val="00F45D4A"/>
    <w:rsid w:val="00F51016"/>
    <w:rsid w:val="00F62B27"/>
    <w:rsid w:val="00F7396E"/>
    <w:rsid w:val="00F7489B"/>
    <w:rsid w:val="00F80296"/>
    <w:rsid w:val="00F94EC1"/>
    <w:rsid w:val="00F96034"/>
    <w:rsid w:val="00FA7DE1"/>
    <w:rsid w:val="00FB3D50"/>
    <w:rsid w:val="00FC30B6"/>
    <w:rsid w:val="00FF1C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69C6"/>
  <w15:docId w15:val="{D6452644-B8B6-4AF3-909B-9670A23E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E3"/>
    <w:pPr>
      <w:ind w:left="720"/>
      <w:contextualSpacing/>
    </w:pPr>
  </w:style>
  <w:style w:type="paragraph" w:styleId="Header">
    <w:name w:val="header"/>
    <w:basedOn w:val="Normal"/>
    <w:link w:val="HeaderChar"/>
    <w:uiPriority w:val="99"/>
    <w:unhideWhenUsed/>
    <w:rsid w:val="00861D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1DF8"/>
  </w:style>
  <w:style w:type="paragraph" w:styleId="Footer">
    <w:name w:val="footer"/>
    <w:basedOn w:val="Normal"/>
    <w:link w:val="FooterChar"/>
    <w:uiPriority w:val="99"/>
    <w:unhideWhenUsed/>
    <w:rsid w:val="00861D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1DF8"/>
  </w:style>
  <w:style w:type="character" w:styleId="Hyperlink">
    <w:name w:val="Hyperlink"/>
    <w:basedOn w:val="DefaultParagraphFont"/>
    <w:uiPriority w:val="99"/>
    <w:semiHidden/>
    <w:unhideWhenUsed/>
    <w:rsid w:val="00041526"/>
    <w:rPr>
      <w:color w:val="0563C1" w:themeColor="hyperlink"/>
      <w:u w:val="single"/>
    </w:rPr>
  </w:style>
  <w:style w:type="paragraph" w:styleId="NormalWeb">
    <w:name w:val="Normal (Web)"/>
    <w:basedOn w:val="Normal"/>
    <w:uiPriority w:val="99"/>
    <w:semiHidden/>
    <w:unhideWhenUsed/>
    <w:rsid w:val="0004152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041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0025">
      <w:bodyDiv w:val="1"/>
      <w:marLeft w:val="0"/>
      <w:marRight w:val="0"/>
      <w:marTop w:val="0"/>
      <w:marBottom w:val="0"/>
      <w:divBdr>
        <w:top w:val="none" w:sz="0" w:space="0" w:color="auto"/>
        <w:left w:val="none" w:sz="0" w:space="0" w:color="auto"/>
        <w:bottom w:val="none" w:sz="0" w:space="0" w:color="auto"/>
        <w:right w:val="none" w:sz="0" w:space="0" w:color="auto"/>
      </w:divBdr>
    </w:div>
    <w:div w:id="34087287">
      <w:bodyDiv w:val="1"/>
      <w:marLeft w:val="0"/>
      <w:marRight w:val="0"/>
      <w:marTop w:val="0"/>
      <w:marBottom w:val="0"/>
      <w:divBdr>
        <w:top w:val="none" w:sz="0" w:space="0" w:color="auto"/>
        <w:left w:val="none" w:sz="0" w:space="0" w:color="auto"/>
        <w:bottom w:val="none" w:sz="0" w:space="0" w:color="auto"/>
        <w:right w:val="none" w:sz="0" w:space="0" w:color="auto"/>
      </w:divBdr>
    </w:div>
    <w:div w:id="128480927">
      <w:bodyDiv w:val="1"/>
      <w:marLeft w:val="0"/>
      <w:marRight w:val="0"/>
      <w:marTop w:val="0"/>
      <w:marBottom w:val="0"/>
      <w:divBdr>
        <w:top w:val="none" w:sz="0" w:space="0" w:color="auto"/>
        <w:left w:val="none" w:sz="0" w:space="0" w:color="auto"/>
        <w:bottom w:val="none" w:sz="0" w:space="0" w:color="auto"/>
        <w:right w:val="none" w:sz="0" w:space="0" w:color="auto"/>
      </w:divBdr>
    </w:div>
    <w:div w:id="169834356">
      <w:bodyDiv w:val="1"/>
      <w:marLeft w:val="0"/>
      <w:marRight w:val="0"/>
      <w:marTop w:val="0"/>
      <w:marBottom w:val="0"/>
      <w:divBdr>
        <w:top w:val="none" w:sz="0" w:space="0" w:color="auto"/>
        <w:left w:val="none" w:sz="0" w:space="0" w:color="auto"/>
        <w:bottom w:val="none" w:sz="0" w:space="0" w:color="auto"/>
        <w:right w:val="none" w:sz="0" w:space="0" w:color="auto"/>
      </w:divBdr>
    </w:div>
    <w:div w:id="396560648">
      <w:bodyDiv w:val="1"/>
      <w:marLeft w:val="0"/>
      <w:marRight w:val="0"/>
      <w:marTop w:val="0"/>
      <w:marBottom w:val="0"/>
      <w:divBdr>
        <w:top w:val="none" w:sz="0" w:space="0" w:color="auto"/>
        <w:left w:val="none" w:sz="0" w:space="0" w:color="auto"/>
        <w:bottom w:val="none" w:sz="0" w:space="0" w:color="auto"/>
        <w:right w:val="none" w:sz="0" w:space="0" w:color="auto"/>
      </w:divBdr>
    </w:div>
    <w:div w:id="545413926">
      <w:bodyDiv w:val="1"/>
      <w:marLeft w:val="0"/>
      <w:marRight w:val="0"/>
      <w:marTop w:val="0"/>
      <w:marBottom w:val="0"/>
      <w:divBdr>
        <w:top w:val="none" w:sz="0" w:space="0" w:color="auto"/>
        <w:left w:val="none" w:sz="0" w:space="0" w:color="auto"/>
        <w:bottom w:val="none" w:sz="0" w:space="0" w:color="auto"/>
        <w:right w:val="none" w:sz="0" w:space="0" w:color="auto"/>
      </w:divBdr>
    </w:div>
    <w:div w:id="745150841">
      <w:bodyDiv w:val="1"/>
      <w:marLeft w:val="0"/>
      <w:marRight w:val="0"/>
      <w:marTop w:val="0"/>
      <w:marBottom w:val="0"/>
      <w:divBdr>
        <w:top w:val="none" w:sz="0" w:space="0" w:color="auto"/>
        <w:left w:val="none" w:sz="0" w:space="0" w:color="auto"/>
        <w:bottom w:val="none" w:sz="0" w:space="0" w:color="auto"/>
        <w:right w:val="none" w:sz="0" w:space="0" w:color="auto"/>
      </w:divBdr>
    </w:div>
    <w:div w:id="1040857727">
      <w:bodyDiv w:val="1"/>
      <w:marLeft w:val="0"/>
      <w:marRight w:val="0"/>
      <w:marTop w:val="0"/>
      <w:marBottom w:val="0"/>
      <w:divBdr>
        <w:top w:val="none" w:sz="0" w:space="0" w:color="auto"/>
        <w:left w:val="none" w:sz="0" w:space="0" w:color="auto"/>
        <w:bottom w:val="none" w:sz="0" w:space="0" w:color="auto"/>
        <w:right w:val="none" w:sz="0" w:space="0" w:color="auto"/>
      </w:divBdr>
    </w:div>
    <w:div w:id="1045712940">
      <w:bodyDiv w:val="1"/>
      <w:marLeft w:val="0"/>
      <w:marRight w:val="0"/>
      <w:marTop w:val="0"/>
      <w:marBottom w:val="0"/>
      <w:divBdr>
        <w:top w:val="none" w:sz="0" w:space="0" w:color="auto"/>
        <w:left w:val="none" w:sz="0" w:space="0" w:color="auto"/>
        <w:bottom w:val="none" w:sz="0" w:space="0" w:color="auto"/>
        <w:right w:val="none" w:sz="0" w:space="0" w:color="auto"/>
      </w:divBdr>
    </w:div>
    <w:div w:id="1125464302">
      <w:bodyDiv w:val="1"/>
      <w:marLeft w:val="0"/>
      <w:marRight w:val="0"/>
      <w:marTop w:val="0"/>
      <w:marBottom w:val="0"/>
      <w:divBdr>
        <w:top w:val="none" w:sz="0" w:space="0" w:color="auto"/>
        <w:left w:val="none" w:sz="0" w:space="0" w:color="auto"/>
        <w:bottom w:val="none" w:sz="0" w:space="0" w:color="auto"/>
        <w:right w:val="none" w:sz="0" w:space="0" w:color="auto"/>
      </w:divBdr>
    </w:div>
    <w:div w:id="1438451137">
      <w:bodyDiv w:val="1"/>
      <w:marLeft w:val="0"/>
      <w:marRight w:val="0"/>
      <w:marTop w:val="0"/>
      <w:marBottom w:val="0"/>
      <w:divBdr>
        <w:top w:val="none" w:sz="0" w:space="0" w:color="auto"/>
        <w:left w:val="none" w:sz="0" w:space="0" w:color="auto"/>
        <w:bottom w:val="none" w:sz="0" w:space="0" w:color="auto"/>
        <w:right w:val="none" w:sz="0" w:space="0" w:color="auto"/>
      </w:divBdr>
    </w:div>
    <w:div w:id="1552889200">
      <w:bodyDiv w:val="1"/>
      <w:marLeft w:val="0"/>
      <w:marRight w:val="0"/>
      <w:marTop w:val="0"/>
      <w:marBottom w:val="0"/>
      <w:divBdr>
        <w:top w:val="none" w:sz="0" w:space="0" w:color="auto"/>
        <w:left w:val="none" w:sz="0" w:space="0" w:color="auto"/>
        <w:bottom w:val="none" w:sz="0" w:space="0" w:color="auto"/>
        <w:right w:val="none" w:sz="0" w:space="0" w:color="auto"/>
      </w:divBdr>
    </w:div>
    <w:div w:id="1656839226">
      <w:bodyDiv w:val="1"/>
      <w:marLeft w:val="0"/>
      <w:marRight w:val="0"/>
      <w:marTop w:val="0"/>
      <w:marBottom w:val="0"/>
      <w:divBdr>
        <w:top w:val="none" w:sz="0" w:space="0" w:color="auto"/>
        <w:left w:val="none" w:sz="0" w:space="0" w:color="auto"/>
        <w:bottom w:val="none" w:sz="0" w:space="0" w:color="auto"/>
        <w:right w:val="none" w:sz="0" w:space="0" w:color="auto"/>
      </w:divBdr>
    </w:div>
    <w:div w:id="1706559609">
      <w:bodyDiv w:val="1"/>
      <w:marLeft w:val="0"/>
      <w:marRight w:val="0"/>
      <w:marTop w:val="0"/>
      <w:marBottom w:val="0"/>
      <w:divBdr>
        <w:top w:val="none" w:sz="0" w:space="0" w:color="auto"/>
        <w:left w:val="none" w:sz="0" w:space="0" w:color="auto"/>
        <w:bottom w:val="none" w:sz="0" w:space="0" w:color="auto"/>
        <w:right w:val="none" w:sz="0" w:space="0" w:color="auto"/>
      </w:divBdr>
    </w:div>
    <w:div w:id="1712420141">
      <w:bodyDiv w:val="1"/>
      <w:marLeft w:val="0"/>
      <w:marRight w:val="0"/>
      <w:marTop w:val="0"/>
      <w:marBottom w:val="0"/>
      <w:divBdr>
        <w:top w:val="none" w:sz="0" w:space="0" w:color="auto"/>
        <w:left w:val="none" w:sz="0" w:space="0" w:color="auto"/>
        <w:bottom w:val="none" w:sz="0" w:space="0" w:color="auto"/>
        <w:right w:val="none" w:sz="0" w:space="0" w:color="auto"/>
      </w:divBdr>
    </w:div>
    <w:div w:id="1741363555">
      <w:bodyDiv w:val="1"/>
      <w:marLeft w:val="0"/>
      <w:marRight w:val="0"/>
      <w:marTop w:val="0"/>
      <w:marBottom w:val="0"/>
      <w:divBdr>
        <w:top w:val="none" w:sz="0" w:space="0" w:color="auto"/>
        <w:left w:val="none" w:sz="0" w:space="0" w:color="auto"/>
        <w:bottom w:val="none" w:sz="0" w:space="0" w:color="auto"/>
        <w:right w:val="none" w:sz="0" w:space="0" w:color="auto"/>
      </w:divBdr>
    </w:div>
    <w:div w:id="194257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stipank.ee/press/prognoos-majanduskasvule-annab-hoogu-vajadus-investeerida-tootlikkuse-suurendamisse-140620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Diagramm%20Microsoft%20Wordi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MAKSUTULUD 2011-2016</a:t>
            </a:r>
          </a:p>
        </c:rich>
      </c:tx>
      <c:overlay val="0"/>
      <c:spPr>
        <a:noFill/>
        <a:ln>
          <a:noFill/>
        </a:ln>
        <a:effectLst/>
      </c:spPr>
    </c:title>
    <c:autoTitleDeleted val="0"/>
    <c:plotArea>
      <c:layout/>
      <c:barChart>
        <c:barDir val="col"/>
        <c:grouping val="clustered"/>
        <c:varyColors val="0"/>
        <c:ser>
          <c:idx val="0"/>
          <c:order val="0"/>
          <c:tx>
            <c:strRef>
              <c:f>Leht1!$B$1</c:f>
              <c:strCache>
                <c:ptCount val="1"/>
                <c:pt idx="0">
                  <c:v>Tulumaks</c:v>
                </c:pt>
              </c:strCache>
            </c:strRef>
          </c:tx>
          <c:spPr>
            <a:solidFill>
              <a:schemeClr val="accent1"/>
            </a:solidFill>
            <a:ln>
              <a:noFill/>
            </a:ln>
            <a:effectLst/>
          </c:spPr>
          <c:invertIfNegative val="0"/>
          <c:cat>
            <c:numRef>
              <c:f>Leht1!$A$2:$A$7</c:f>
              <c:numCache>
                <c:formatCode>General</c:formatCode>
                <c:ptCount val="6"/>
                <c:pt idx="0">
                  <c:v>2011</c:v>
                </c:pt>
                <c:pt idx="1">
                  <c:v>2012</c:v>
                </c:pt>
                <c:pt idx="2">
                  <c:v>2013</c:v>
                </c:pt>
                <c:pt idx="3">
                  <c:v>2014</c:v>
                </c:pt>
                <c:pt idx="4">
                  <c:v>2015</c:v>
                </c:pt>
                <c:pt idx="5">
                  <c:v>2016</c:v>
                </c:pt>
              </c:numCache>
            </c:numRef>
          </c:cat>
          <c:val>
            <c:numRef>
              <c:f>Leht1!$B$2:$B$7</c:f>
              <c:numCache>
                <c:formatCode>General</c:formatCode>
                <c:ptCount val="6"/>
                <c:pt idx="0">
                  <c:v>756951</c:v>
                </c:pt>
                <c:pt idx="1">
                  <c:v>858195</c:v>
                </c:pt>
                <c:pt idx="2">
                  <c:v>983930</c:v>
                </c:pt>
                <c:pt idx="3">
                  <c:v>1073298</c:v>
                </c:pt>
                <c:pt idx="4">
                  <c:v>1205186</c:v>
                </c:pt>
                <c:pt idx="5">
                  <c:v>1316223</c:v>
                </c:pt>
              </c:numCache>
            </c:numRef>
          </c:val>
          <c:extLst>
            <c:ext xmlns:c16="http://schemas.microsoft.com/office/drawing/2014/chart" uri="{C3380CC4-5D6E-409C-BE32-E72D297353CC}">
              <c16:uniqueId val="{00000000-D3F0-4905-837D-D9C7FBB76FBD}"/>
            </c:ext>
          </c:extLst>
        </c:ser>
        <c:ser>
          <c:idx val="1"/>
          <c:order val="1"/>
          <c:tx>
            <c:strRef>
              <c:f>Leht1!$C$1</c:f>
              <c:strCache>
                <c:ptCount val="1"/>
                <c:pt idx="0">
                  <c:v>Maamaks</c:v>
                </c:pt>
              </c:strCache>
            </c:strRef>
          </c:tx>
          <c:spPr>
            <a:solidFill>
              <a:schemeClr val="accent2"/>
            </a:solidFill>
            <a:ln>
              <a:noFill/>
            </a:ln>
            <a:effectLst/>
          </c:spPr>
          <c:invertIfNegative val="0"/>
          <c:cat>
            <c:numRef>
              <c:f>Leht1!$A$2:$A$7</c:f>
              <c:numCache>
                <c:formatCode>General</c:formatCode>
                <c:ptCount val="6"/>
                <c:pt idx="0">
                  <c:v>2011</c:v>
                </c:pt>
                <c:pt idx="1">
                  <c:v>2012</c:v>
                </c:pt>
                <c:pt idx="2">
                  <c:v>2013</c:v>
                </c:pt>
                <c:pt idx="3">
                  <c:v>2014</c:v>
                </c:pt>
                <c:pt idx="4">
                  <c:v>2015</c:v>
                </c:pt>
                <c:pt idx="5">
                  <c:v>2016</c:v>
                </c:pt>
              </c:numCache>
            </c:numRef>
          </c:cat>
          <c:val>
            <c:numRef>
              <c:f>Leht1!$C$2:$C$7</c:f>
              <c:numCache>
                <c:formatCode>General</c:formatCode>
                <c:ptCount val="6"/>
                <c:pt idx="0">
                  <c:v>71114</c:v>
                </c:pt>
                <c:pt idx="1">
                  <c:v>70826</c:v>
                </c:pt>
                <c:pt idx="2">
                  <c:v>69770</c:v>
                </c:pt>
                <c:pt idx="3">
                  <c:v>74568</c:v>
                </c:pt>
                <c:pt idx="4">
                  <c:v>74281</c:v>
                </c:pt>
                <c:pt idx="5">
                  <c:v>74053</c:v>
                </c:pt>
              </c:numCache>
            </c:numRef>
          </c:val>
          <c:extLst>
            <c:ext xmlns:c16="http://schemas.microsoft.com/office/drawing/2014/chart" uri="{C3380CC4-5D6E-409C-BE32-E72D297353CC}">
              <c16:uniqueId val="{00000001-D3F0-4905-837D-D9C7FBB76FBD}"/>
            </c:ext>
          </c:extLst>
        </c:ser>
        <c:dLbls>
          <c:showLegendKey val="0"/>
          <c:showVal val="0"/>
          <c:showCatName val="0"/>
          <c:showSerName val="0"/>
          <c:showPercent val="0"/>
          <c:showBubbleSize val="0"/>
        </c:dLbls>
        <c:gapWidth val="219"/>
        <c:overlap val="-27"/>
        <c:axId val="-1844156928"/>
        <c:axId val="-1844154752"/>
      </c:barChart>
      <c:catAx>
        <c:axId val="-184415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4154752"/>
        <c:crosses val="autoZero"/>
        <c:auto val="1"/>
        <c:lblAlgn val="ctr"/>
        <c:lblOffset val="100"/>
        <c:noMultiLvlLbl val="0"/>
      </c:catAx>
      <c:valAx>
        <c:axId val="-184415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4156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t-EE"/>
              <a:t>MUHU VALLA TULUMAKS JA TASANDUSFOND 2006-2016</a:t>
            </a:r>
          </a:p>
        </c:rich>
      </c:tx>
      <c:overlay val="0"/>
      <c:spPr>
        <a:noFill/>
        <a:ln>
          <a:noFill/>
        </a:ln>
        <a:effectLst/>
      </c:spPr>
    </c:title>
    <c:autoTitleDeleted val="0"/>
    <c:plotArea>
      <c:layout>
        <c:manualLayout>
          <c:layoutTarget val="inner"/>
          <c:xMode val="edge"/>
          <c:yMode val="edge"/>
          <c:x val="6.5761883931175269E-2"/>
          <c:y val="0.17099206349206353"/>
          <c:w val="0.92960848643919514"/>
          <c:h val="0.66998656417947755"/>
        </c:manualLayout>
      </c:layout>
      <c:barChart>
        <c:barDir val="col"/>
        <c:grouping val="clustered"/>
        <c:varyColors val="0"/>
        <c:ser>
          <c:idx val="0"/>
          <c:order val="0"/>
          <c:tx>
            <c:strRef>
              <c:f>Leht1!$B$1</c:f>
              <c:strCache>
                <c:ptCount val="1"/>
                <c:pt idx="0">
                  <c:v>tulumaks
eurodes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Leht1!$A$2:$A$12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Leht1!$B$2:$B$12</c:f>
              <c:numCache>
                <c:formatCode>#,##0</c:formatCode>
                <c:ptCount val="11"/>
                <c:pt idx="0">
                  <c:v>542507</c:v>
                </c:pt>
                <c:pt idx="1">
                  <c:v>668630</c:v>
                </c:pt>
                <c:pt idx="2">
                  <c:v>806486</c:v>
                </c:pt>
                <c:pt idx="3">
                  <c:v>726283</c:v>
                </c:pt>
                <c:pt idx="4">
                  <c:v>727845</c:v>
                </c:pt>
                <c:pt idx="5">
                  <c:v>756951</c:v>
                </c:pt>
                <c:pt idx="6">
                  <c:v>858195</c:v>
                </c:pt>
                <c:pt idx="7">
                  <c:v>983930</c:v>
                </c:pt>
                <c:pt idx="8">
                  <c:v>1073298</c:v>
                </c:pt>
                <c:pt idx="9">
                  <c:v>1205186</c:v>
                </c:pt>
                <c:pt idx="10">
                  <c:v>1316223</c:v>
                </c:pt>
              </c:numCache>
            </c:numRef>
          </c:val>
          <c:extLst>
            <c:ext xmlns:c16="http://schemas.microsoft.com/office/drawing/2014/chart" uri="{C3380CC4-5D6E-409C-BE32-E72D297353CC}">
              <c16:uniqueId val="{00000000-CD66-4090-AF30-90308A72AB40}"/>
            </c:ext>
          </c:extLst>
        </c:ser>
        <c:ser>
          <c:idx val="1"/>
          <c:order val="1"/>
          <c:tx>
            <c:strRef>
              <c:f>Leht1!$C$1</c:f>
              <c:strCache>
                <c:ptCount val="1"/>
                <c:pt idx="0">
                  <c:v>tasandusfond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Leht1!$A$2:$A$12</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Leht1!$C$2:$C$12</c:f>
              <c:numCache>
                <c:formatCode>#,##0</c:formatCode>
                <c:ptCount val="11"/>
                <c:pt idx="0">
                  <c:v>479071</c:v>
                </c:pt>
                <c:pt idx="1">
                  <c:v>506738</c:v>
                </c:pt>
                <c:pt idx="2">
                  <c:v>502320</c:v>
                </c:pt>
                <c:pt idx="3">
                  <c:v>444457</c:v>
                </c:pt>
                <c:pt idx="4">
                  <c:v>394973</c:v>
                </c:pt>
                <c:pt idx="5">
                  <c:v>369898</c:v>
                </c:pt>
                <c:pt idx="6">
                  <c:v>121972</c:v>
                </c:pt>
                <c:pt idx="7">
                  <c:v>91341</c:v>
                </c:pt>
                <c:pt idx="8">
                  <c:v>66444</c:v>
                </c:pt>
                <c:pt idx="9">
                  <c:v>21653</c:v>
                </c:pt>
                <c:pt idx="10">
                  <c:v>0</c:v>
                </c:pt>
              </c:numCache>
            </c:numRef>
          </c:val>
          <c:extLst>
            <c:ext xmlns:c16="http://schemas.microsoft.com/office/drawing/2014/chart" uri="{C3380CC4-5D6E-409C-BE32-E72D297353CC}">
              <c16:uniqueId val="{00000001-CD66-4090-AF30-90308A72AB40}"/>
            </c:ext>
          </c:extLst>
        </c:ser>
        <c:dLbls>
          <c:dLblPos val="outEnd"/>
          <c:showLegendKey val="0"/>
          <c:showVal val="1"/>
          <c:showCatName val="0"/>
          <c:showSerName val="0"/>
          <c:showPercent val="0"/>
          <c:showBubbleSize val="0"/>
        </c:dLbls>
        <c:gapWidth val="199"/>
        <c:axId val="-1844158016"/>
        <c:axId val="-1844149312"/>
        <c:extLst>
          <c:ext xmlns:c15="http://schemas.microsoft.com/office/drawing/2012/chart" uri="{02D57815-91ED-43cb-92C2-25804820EDAC}">
            <c15:filteredBarSeries>
              <c15:ser>
                <c:idx val="2"/>
                <c:order val="2"/>
                <c:tx>
                  <c:strRef>
                    <c:extLst>
                      <c:ext uri="{02D57815-91ED-43cb-92C2-25804820EDAC}">
                        <c15:formulaRef>
                          <c15:sqref>Leht1!$D$1</c15:sqref>
                        </c15:formulaRef>
                      </c:ext>
                    </c:extLst>
                    <c:strCache>
                      <c:ptCount val="1"/>
                      <c:pt idx="0">
                        <c:v>Sari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numRef>
                    <c:extLst>
                      <c:ext uri="{02D57815-91ED-43cb-92C2-25804820EDAC}">
                        <c15:formulaRef>
                          <c15:sqref>Leht1!$A$2:$A$12</c15:sqref>
                        </c15:formulaRef>
                      </c:ext>
                    </c:extLst>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extLst>
                      <c:ext uri="{02D57815-91ED-43cb-92C2-25804820EDAC}">
                        <c15:formulaRef>
                          <c15:sqref>Leht1!$D$2:$D$12</c15:sqref>
                        </c15:formulaRef>
                      </c:ext>
                    </c:extLst>
                    <c:numCache>
                      <c:formatCode>General</c:formatCode>
                      <c:ptCount val="11"/>
                      <c:pt idx="0">
                        <c:v>2</c:v>
                      </c:pt>
                      <c:pt idx="1">
                        <c:v>2</c:v>
                      </c:pt>
                      <c:pt idx="2">
                        <c:v>3</c:v>
                      </c:pt>
                      <c:pt idx="3">
                        <c:v>5</c:v>
                      </c:pt>
                    </c:numCache>
                  </c:numRef>
                </c:val>
                <c:extLst>
                  <c:ext xmlns:c16="http://schemas.microsoft.com/office/drawing/2014/chart" uri="{C3380CC4-5D6E-409C-BE32-E72D297353CC}">
                    <c16:uniqueId val="{00000002-CD66-4090-AF30-90308A72AB40}"/>
                  </c:ext>
                </c:extLst>
              </c15:ser>
            </c15:filteredBarSeries>
          </c:ext>
        </c:extLst>
      </c:barChart>
      <c:catAx>
        <c:axId val="-184415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844149312"/>
        <c:crosses val="autoZero"/>
        <c:auto val="1"/>
        <c:lblAlgn val="ctr"/>
        <c:lblOffset val="100"/>
        <c:noMultiLvlLbl val="0"/>
      </c:catAx>
      <c:valAx>
        <c:axId val="-18441493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41580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t-EE"/>
              <a:t>2017.A.</a:t>
            </a:r>
            <a:r>
              <a:rPr lang="et-EE" baseline="0"/>
              <a:t> EELARVE PÕHITEGEVUSE KULUD</a:t>
            </a:r>
            <a:endParaRPr lang="et-EE"/>
          </a:p>
        </c:rich>
      </c:tx>
      <c:overlay val="0"/>
      <c:spPr>
        <a:noFill/>
        <a:ln w="25400">
          <a:noFill/>
        </a:ln>
      </c:spPr>
    </c:title>
    <c:autoTitleDeleted val="0"/>
    <c:plotArea>
      <c:layout/>
      <c:pieChart>
        <c:varyColors val="1"/>
        <c:ser>
          <c:idx val="0"/>
          <c:order val="0"/>
          <c:dPt>
            <c:idx val="0"/>
            <c:bubble3D val="0"/>
            <c:spPr>
              <a:solidFill>
                <a:srgbClr val="00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68B-4AB4-8507-13AC49D6585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68B-4AB4-8507-13AC49D6585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68B-4AB4-8507-13AC49D6585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68B-4AB4-8507-13AC49D65853}"/>
              </c:ext>
            </c:extLst>
          </c:dPt>
          <c:dPt>
            <c:idx val="4"/>
            <c:bubble3D val="0"/>
            <c:spPr>
              <a:solidFill>
                <a:srgbClr val="FFFF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68B-4AB4-8507-13AC49D65853}"/>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68B-4AB4-8507-13AC49D65853}"/>
              </c:ext>
            </c:extLst>
          </c:dPt>
          <c:dPt>
            <c:idx val="6"/>
            <c:bubble3D val="0"/>
            <c:spPr>
              <a:solidFill>
                <a:schemeClr val="tx2">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D68B-4AB4-8507-13AC49D65853}"/>
              </c:ext>
            </c:extLst>
          </c:dPt>
          <c:dPt>
            <c:idx val="7"/>
            <c:bubble3D val="0"/>
            <c:spPr>
              <a:solidFill>
                <a:srgbClr val="FF006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D68B-4AB4-8507-13AC49D65853}"/>
              </c:ext>
            </c:extLst>
          </c:dPt>
          <c:dPt>
            <c:idx val="8"/>
            <c:bubble3D val="0"/>
            <c:spPr>
              <a:solidFill>
                <a:srgbClr val="00FFFF"/>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D68B-4AB4-8507-13AC49D65853}"/>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D68B-4AB4-8507-13AC49D65853}"/>
              </c:ext>
            </c:extLst>
          </c:dPt>
          <c:dLbls>
            <c:dLbl>
              <c:idx val="0"/>
              <c:tx>
                <c:rich>
                  <a:bodyPr/>
                  <a:lstStyle/>
                  <a:p>
                    <a:fld id="{6C5FCA83-FBA5-4049-8486-D29FC8D90FD4}" type="CATEGORYNAME">
                      <a:rPr lang="en-US"/>
                      <a:pPr/>
                      <a:t>[CATEGORY NAME]</a:t>
                    </a:fld>
                    <a:r>
                      <a:rPr lang="en-US" baseline="0"/>
                      <a:t>
14%</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68B-4AB4-8507-13AC49D65853}"/>
                </c:ext>
              </c:extLst>
            </c:dLbl>
            <c:dLbl>
              <c:idx val="2"/>
              <c:tx>
                <c:rich>
                  <a:bodyPr/>
                  <a:lstStyle/>
                  <a:p>
                    <a:fld id="{52ED6383-1093-44A1-8C40-B9AE5DEBC718}" type="CATEGORYNAME">
                      <a:rPr lang="en-US"/>
                      <a:pPr/>
                      <a:t>[CATEGORY NAME]</a:t>
                    </a:fld>
                    <a:r>
                      <a:rPr lang="en-US" baseline="0"/>
                      <a:t>
11%</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68B-4AB4-8507-13AC49D65853}"/>
                </c:ext>
              </c:extLst>
            </c:dLbl>
            <c:dLbl>
              <c:idx val="3"/>
              <c:tx>
                <c:rich>
                  <a:bodyPr/>
                  <a:lstStyle/>
                  <a:p>
                    <a:fld id="{5E53880A-8F38-4F39-A20F-F5557EB6CFA4}" type="CATEGORYNAME">
                      <a:rPr lang="en-US"/>
                      <a:pPr/>
                      <a:t>[CATEGORY NAME]</a:t>
                    </a:fld>
                    <a:r>
                      <a:rPr lang="en-US" baseline="0"/>
                      <a:t>
4%</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68B-4AB4-8507-13AC49D65853}"/>
                </c:ext>
              </c:extLst>
            </c:dLbl>
            <c:dLbl>
              <c:idx val="7"/>
              <c:tx>
                <c:rich>
                  <a:bodyPr/>
                  <a:lstStyle/>
                  <a:p>
                    <a:fld id="{692DC108-F026-4FDF-A8B7-D755F2B539BB}" type="CATEGORYNAME">
                      <a:rPr lang="en-US"/>
                      <a:pPr/>
                      <a:t>[CATEGORY NAME]</a:t>
                    </a:fld>
                    <a:r>
                      <a:rPr lang="en-US" baseline="0"/>
                      <a:t>
44%</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D68B-4AB4-8507-13AC49D65853}"/>
                </c:ext>
              </c:extLst>
            </c:dLbl>
            <c:spPr>
              <a:solidFill>
                <a:sysClr val="window" lastClr="FFFFFF"/>
              </a:solidFill>
              <a:ln>
                <a:solidFill>
                  <a:sysClr val="windowText" lastClr="000000">
                    <a:lumMod val="65000"/>
                    <a:lumOff val="35000"/>
                  </a:sysClr>
                </a:solidFill>
              </a:ln>
              <a:effectLst/>
            </c:sp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'[Diagramm Microsoft Wordis]Leht1'!$B$7:$B$16</c:f>
              <c:strCache>
                <c:ptCount val="10"/>
                <c:pt idx="0">
                  <c:v>01-üldised valitsemissektori teenused</c:v>
                </c:pt>
                <c:pt idx="1">
                  <c:v>03-avalik kord ja julgeolek</c:v>
                </c:pt>
                <c:pt idx="2">
                  <c:v>04-majandus</c:v>
                </c:pt>
                <c:pt idx="3">
                  <c:v>05-keskkonnakaitse</c:v>
                </c:pt>
                <c:pt idx="4">
                  <c:v>06-elamu-jakommunaalmajandus</c:v>
                </c:pt>
                <c:pt idx="5">
                  <c:v>07-tervishoid</c:v>
                </c:pt>
                <c:pt idx="6">
                  <c:v>08-vaba aeg ja kultuur</c:v>
                </c:pt>
                <c:pt idx="7">
                  <c:v>09-haridus</c:v>
                </c:pt>
                <c:pt idx="8">
                  <c:v>10-sotsiaalne kaitse</c:v>
                </c:pt>
                <c:pt idx="9">
                  <c:v>RESERVFOND</c:v>
                </c:pt>
              </c:strCache>
            </c:strRef>
          </c:cat>
          <c:val>
            <c:numRef>
              <c:f>'[Diagramm Microsoft Wordis]Leht1'!$C$7:$C$16</c:f>
              <c:numCache>
                <c:formatCode>#,##0</c:formatCode>
                <c:ptCount val="10"/>
                <c:pt idx="0">
                  <c:v>250459</c:v>
                </c:pt>
                <c:pt idx="1">
                  <c:v>9759</c:v>
                </c:pt>
                <c:pt idx="2">
                  <c:v>253954</c:v>
                </c:pt>
                <c:pt idx="3">
                  <c:v>29207</c:v>
                </c:pt>
                <c:pt idx="4">
                  <c:v>59245</c:v>
                </c:pt>
                <c:pt idx="5">
                  <c:v>422</c:v>
                </c:pt>
                <c:pt idx="6">
                  <c:v>253826</c:v>
                </c:pt>
                <c:pt idx="7">
                  <c:v>748469</c:v>
                </c:pt>
                <c:pt idx="8">
                  <c:v>105773</c:v>
                </c:pt>
                <c:pt idx="9" formatCode="General">
                  <c:v>55000</c:v>
                </c:pt>
              </c:numCache>
            </c:numRef>
          </c:val>
          <c:extLst>
            <c:ext xmlns:c16="http://schemas.microsoft.com/office/drawing/2014/chart" uri="{C3380CC4-5D6E-409C-BE32-E72D297353CC}">
              <c16:uniqueId val="{00000014-D68B-4AB4-8507-13AC49D65853}"/>
            </c:ext>
          </c:extLst>
        </c:ser>
        <c:dLbls>
          <c:dLblPos val="bestFit"/>
          <c:showLegendKey val="0"/>
          <c:showVal val="0"/>
          <c:showCatName val="0"/>
          <c:showSerName val="0"/>
          <c:showPercent val="0"/>
          <c:showBubbleSize val="0"/>
          <c:showLeaderLines val="0"/>
        </c:dLbls>
        <c:firstSliceAng val="0"/>
      </c:pieChart>
      <c:spPr>
        <a:noFill/>
        <a:ln w="25400">
          <a:noFill/>
        </a:ln>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5563-E9B8-4763-87A0-7708FB894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6096</Words>
  <Characters>34749</Characters>
  <Application>Microsoft Office Word</Application>
  <DocSecurity>0</DocSecurity>
  <Lines>289</Lines>
  <Paragraphs>81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raido</dc:creator>
  <cp:lastModifiedBy>Annika Auväärt</cp:lastModifiedBy>
  <cp:revision>2</cp:revision>
  <dcterms:created xsi:type="dcterms:W3CDTF">2020-04-17T11:00:00Z</dcterms:created>
  <dcterms:modified xsi:type="dcterms:W3CDTF">2020-04-17T11:00:00Z</dcterms:modified>
</cp:coreProperties>
</file>